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E7CF" w14:textId="77777777" w:rsidR="00667002" w:rsidRDefault="00295832">
      <w:pPr>
        <w:pBdr>
          <w:bottom w:val="single" w:sz="6" w:space="1" w:color="auto"/>
        </w:pBdr>
        <w:spacing w:before="312" w:after="312"/>
        <w:jc w:val="center"/>
        <w:rPr>
          <w:rFonts w:eastAsia="黑体"/>
          <w:sz w:val="72"/>
          <w:szCs w:val="52"/>
        </w:rPr>
      </w:pPr>
      <w:bookmarkStart w:id="0" w:name="_Toc10035439"/>
      <w:bookmarkStart w:id="1" w:name="_Toc10619677"/>
      <w:bookmarkStart w:id="2" w:name="_Toc10035339"/>
      <w:bookmarkStart w:id="3" w:name="_Toc10619870"/>
      <w:bookmarkStart w:id="4" w:name="_Toc10035784"/>
      <w:bookmarkStart w:id="5" w:name="_Toc10035911"/>
      <w:bookmarkStart w:id="6" w:name="_Toc10619897"/>
      <w:bookmarkStart w:id="7" w:name="_Toc9966034"/>
      <w:bookmarkStart w:id="8" w:name="_Toc9972908"/>
      <w:bookmarkStart w:id="9" w:name="_Toc9966061"/>
      <w:bookmarkStart w:id="10" w:name="_Toc9976332"/>
      <w:bookmarkStart w:id="11" w:name="_Toc9976465"/>
      <w:bookmarkStart w:id="12" w:name="_Toc10035395"/>
      <w:r>
        <w:rPr>
          <w:rFonts w:eastAsia="黑体"/>
          <w:sz w:val="72"/>
          <w:szCs w:val="52"/>
        </w:rPr>
        <w:t>团</w:t>
      </w:r>
      <w:r>
        <w:rPr>
          <w:rFonts w:eastAsia="黑体"/>
          <w:sz w:val="72"/>
          <w:szCs w:val="52"/>
        </w:rPr>
        <w:t xml:space="preserve">     </w:t>
      </w:r>
      <w:r>
        <w:rPr>
          <w:rFonts w:eastAsia="黑体"/>
          <w:sz w:val="72"/>
          <w:szCs w:val="52"/>
        </w:rPr>
        <w:t>体</w:t>
      </w:r>
      <w:r>
        <w:rPr>
          <w:rFonts w:eastAsia="黑体"/>
          <w:sz w:val="72"/>
          <w:szCs w:val="52"/>
        </w:rPr>
        <w:t xml:space="preserve">     </w:t>
      </w:r>
      <w:r>
        <w:rPr>
          <w:rFonts w:eastAsia="黑体"/>
          <w:sz w:val="72"/>
          <w:szCs w:val="52"/>
        </w:rPr>
        <w:t>标</w:t>
      </w:r>
      <w:r>
        <w:rPr>
          <w:rFonts w:eastAsia="黑体"/>
          <w:sz w:val="72"/>
          <w:szCs w:val="52"/>
        </w:rPr>
        <w:t xml:space="preserve">     </w:t>
      </w:r>
      <w:r>
        <w:rPr>
          <w:rFonts w:eastAsia="黑体"/>
          <w:sz w:val="72"/>
          <w:szCs w:val="52"/>
        </w:rPr>
        <w:t>准</w:t>
      </w:r>
    </w:p>
    <w:p w14:paraId="2465CB3D" w14:textId="77777777" w:rsidR="00667002" w:rsidRDefault="00295832">
      <w:pPr>
        <w:pBdr>
          <w:bottom w:val="single" w:sz="6" w:space="1" w:color="auto"/>
        </w:pBdr>
        <w:wordWrap w:val="0"/>
        <w:jc w:val="right"/>
        <w:rPr>
          <w:szCs w:val="21"/>
        </w:rPr>
      </w:pPr>
      <w:r>
        <w:rPr>
          <w:szCs w:val="21"/>
        </w:rPr>
        <w:t>T/CNEA XXX-202X</w:t>
      </w:r>
    </w:p>
    <w:p w14:paraId="7032B13C" w14:textId="77777777" w:rsidR="00667002" w:rsidRDefault="00295832">
      <w:pPr>
        <w:pBdr>
          <w:bottom w:val="single" w:sz="6" w:space="1" w:color="auto"/>
        </w:pBdr>
        <w:wordWrap w:val="0"/>
        <w:jc w:val="right"/>
        <w:rPr>
          <w:rFonts w:eastAsia="黑体"/>
          <w:szCs w:val="21"/>
        </w:rPr>
      </w:pPr>
      <w:r>
        <w:rPr>
          <w:szCs w:val="21"/>
        </w:rPr>
        <w:t>代替</w:t>
      </w:r>
      <w:r>
        <w:rPr>
          <w:szCs w:val="21"/>
        </w:rPr>
        <w:t>T/CNEA XXX-202X</w:t>
      </w:r>
    </w:p>
    <w:p w14:paraId="63C62EF9" w14:textId="77777777" w:rsidR="00667002" w:rsidRDefault="00667002">
      <w:pPr>
        <w:spacing w:before="312" w:after="312"/>
        <w:rPr>
          <w:rFonts w:eastAsia="黑体"/>
          <w:sz w:val="32"/>
          <w:szCs w:val="32"/>
        </w:rPr>
      </w:pPr>
    </w:p>
    <w:p w14:paraId="4505011D" w14:textId="77777777" w:rsidR="00667002" w:rsidRDefault="00295832">
      <w:pPr>
        <w:spacing w:before="312" w:after="312"/>
        <w:jc w:val="center"/>
        <w:rPr>
          <w:rFonts w:eastAsia="黑体"/>
          <w:sz w:val="32"/>
          <w:szCs w:val="32"/>
        </w:rPr>
      </w:pPr>
      <w:r>
        <w:rPr>
          <w:rFonts w:eastAsia="黑体"/>
          <w:sz w:val="32"/>
          <w:szCs w:val="32"/>
        </w:rPr>
        <w:t>核电气动阀门用橡胶隔膜</w:t>
      </w:r>
      <w:r>
        <w:rPr>
          <w:rFonts w:eastAsia="黑体" w:hint="eastAsia"/>
          <w:sz w:val="32"/>
          <w:szCs w:val="32"/>
        </w:rPr>
        <w:t>性能检测</w:t>
      </w:r>
    </w:p>
    <w:p w14:paraId="6C089CA2" w14:textId="77777777" w:rsidR="00667002" w:rsidRDefault="00295832">
      <w:pPr>
        <w:spacing w:before="312" w:after="312"/>
        <w:jc w:val="center"/>
        <w:rPr>
          <w:sz w:val="32"/>
          <w:szCs w:val="32"/>
        </w:rPr>
      </w:pPr>
      <w:r>
        <w:rPr>
          <w:rFonts w:hint="eastAsia"/>
          <w:sz w:val="32"/>
          <w:szCs w:val="32"/>
        </w:rPr>
        <w:t>Measurement</w:t>
      </w:r>
      <w:r>
        <w:rPr>
          <w:sz w:val="32"/>
          <w:szCs w:val="32"/>
        </w:rPr>
        <w:t xml:space="preserve"> of Rubber Diaphragms for Pneumatic Valve in Nuclear Power</w:t>
      </w:r>
    </w:p>
    <w:p w14:paraId="216DF0A9" w14:textId="77777777" w:rsidR="00667002" w:rsidRDefault="00295832">
      <w:pPr>
        <w:spacing w:before="312" w:after="312"/>
        <w:jc w:val="center"/>
        <w:rPr>
          <w:b/>
          <w:sz w:val="28"/>
        </w:rPr>
      </w:pPr>
      <w:r>
        <w:rPr>
          <w:b/>
          <w:sz w:val="28"/>
        </w:rPr>
        <w:t>（征求意见稿）</w:t>
      </w:r>
    </w:p>
    <w:p w14:paraId="11B635F9" w14:textId="77777777" w:rsidR="00667002" w:rsidRDefault="00667002">
      <w:pPr>
        <w:spacing w:before="312" w:after="312"/>
        <w:jc w:val="center"/>
      </w:pPr>
    </w:p>
    <w:p w14:paraId="16415C3D" w14:textId="77777777" w:rsidR="00667002" w:rsidRDefault="00667002">
      <w:pPr>
        <w:pBdr>
          <w:bottom w:val="single" w:sz="6" w:space="1" w:color="auto"/>
        </w:pBdr>
        <w:spacing w:before="312" w:after="312"/>
        <w:jc w:val="center"/>
      </w:pPr>
    </w:p>
    <w:p w14:paraId="647C4E46" w14:textId="77777777" w:rsidR="00667002" w:rsidRDefault="00667002">
      <w:pPr>
        <w:pBdr>
          <w:bottom w:val="single" w:sz="6" w:space="1" w:color="auto"/>
        </w:pBdr>
        <w:spacing w:before="312" w:after="312"/>
        <w:jc w:val="center"/>
      </w:pPr>
    </w:p>
    <w:p w14:paraId="0FD3C387" w14:textId="77777777" w:rsidR="00667002" w:rsidRDefault="00667002">
      <w:pPr>
        <w:pBdr>
          <w:bottom w:val="single" w:sz="6" w:space="1" w:color="auto"/>
        </w:pBdr>
        <w:spacing w:before="312" w:after="312"/>
      </w:pPr>
    </w:p>
    <w:p w14:paraId="4A00BB54" w14:textId="77777777" w:rsidR="00667002" w:rsidRDefault="00667002">
      <w:pPr>
        <w:pBdr>
          <w:bottom w:val="single" w:sz="6" w:space="1" w:color="auto"/>
        </w:pBdr>
        <w:spacing w:before="312" w:after="312"/>
        <w:jc w:val="center"/>
      </w:pPr>
    </w:p>
    <w:p w14:paraId="191F6294" w14:textId="77777777" w:rsidR="00667002" w:rsidRDefault="00667002">
      <w:pPr>
        <w:pBdr>
          <w:bottom w:val="single" w:sz="6" w:space="1" w:color="auto"/>
        </w:pBdr>
        <w:spacing w:before="312" w:after="312"/>
        <w:jc w:val="center"/>
      </w:pPr>
    </w:p>
    <w:p w14:paraId="6415922B" w14:textId="77777777" w:rsidR="00667002" w:rsidRDefault="00667002">
      <w:pPr>
        <w:pBdr>
          <w:bottom w:val="single" w:sz="6" w:space="1" w:color="auto"/>
        </w:pBdr>
        <w:spacing w:before="312" w:after="312"/>
        <w:jc w:val="center"/>
      </w:pPr>
    </w:p>
    <w:p w14:paraId="2A9563A0" w14:textId="77777777" w:rsidR="00667002" w:rsidRDefault="00667002">
      <w:pPr>
        <w:pBdr>
          <w:bottom w:val="single" w:sz="6" w:space="1" w:color="auto"/>
        </w:pBdr>
        <w:spacing w:before="312" w:after="312"/>
        <w:jc w:val="center"/>
      </w:pPr>
    </w:p>
    <w:p w14:paraId="401BA919" w14:textId="77777777" w:rsidR="00667002" w:rsidRDefault="00667002">
      <w:pPr>
        <w:pBdr>
          <w:bottom w:val="single" w:sz="6" w:space="1" w:color="auto"/>
        </w:pBdr>
        <w:spacing w:before="312" w:after="312"/>
        <w:jc w:val="center"/>
      </w:pPr>
    </w:p>
    <w:p w14:paraId="0032F1DD" w14:textId="77777777" w:rsidR="00667002" w:rsidRDefault="00295832">
      <w:pPr>
        <w:pBdr>
          <w:bottom w:val="single" w:sz="6" w:space="1" w:color="auto"/>
        </w:pBdr>
        <w:spacing w:before="312" w:after="312"/>
        <w:jc w:val="left"/>
      </w:pPr>
      <w:r>
        <w:t>XXXX-XX-XX</w:t>
      </w:r>
      <w:r>
        <w:t>发布</w:t>
      </w:r>
      <w:r>
        <w:t xml:space="preserve">                                            XXXX-XX-XX</w:t>
      </w:r>
      <w:r>
        <w:t>实施</w:t>
      </w:r>
    </w:p>
    <w:p w14:paraId="3D754D3A" w14:textId="77777777" w:rsidR="00667002" w:rsidRDefault="00295832">
      <w:pPr>
        <w:spacing w:before="312" w:after="312"/>
        <w:jc w:val="center"/>
        <w:rPr>
          <w:b/>
        </w:rPr>
        <w:sectPr w:rsidR="00667002">
          <w:headerReference w:type="even" r:id="rId9"/>
          <w:headerReference w:type="default" r:id="rId10"/>
          <w:footerReference w:type="even" r:id="rId11"/>
          <w:headerReference w:type="first" r:id="rId12"/>
          <w:footerReference w:type="first" r:id="rId13"/>
          <w:pgSz w:w="11906" w:h="16838"/>
          <w:pgMar w:top="1440" w:right="1800" w:bottom="1440" w:left="1800" w:header="1418" w:footer="1134" w:gutter="0"/>
          <w:pgNumType w:fmt="upperRoman" w:start="1"/>
          <w:cols w:space="425"/>
          <w:formProt w:val="0"/>
          <w:docGrid w:type="lines" w:linePitch="312"/>
        </w:sectPr>
      </w:pPr>
      <w:r>
        <w:rPr>
          <w:b/>
        </w:rPr>
        <w:t>中国核能行业协会</w:t>
      </w:r>
      <w:r>
        <w:rPr>
          <w:b/>
        </w:rPr>
        <w:t xml:space="preserve"> </w:t>
      </w:r>
      <w:r>
        <w:rPr>
          <w:b/>
        </w:rPr>
        <w:t>发布</w:t>
      </w:r>
    </w:p>
    <w:p w14:paraId="290E1227" w14:textId="77777777" w:rsidR="00973689" w:rsidRDefault="00973689">
      <w:pPr>
        <w:pStyle w:val="af9"/>
        <w:rPr>
          <w:rFonts w:ascii="Times New Roman"/>
        </w:rPr>
      </w:pPr>
      <w:bookmarkStart w:id="13" w:name="_Toc49777153"/>
      <w:bookmarkStart w:id="14" w:name="_Toc89081968"/>
      <w:bookmarkStart w:id="15" w:name="BKQY"/>
      <w:bookmarkStart w:id="16" w:name="_Toc360692390"/>
      <w:bookmarkStart w:id="17" w:name="_Toc524425361"/>
      <w:bookmarkStart w:id="18" w:name="_Toc360692177"/>
      <w:bookmarkStart w:id="19" w:name="_Toc16715507"/>
      <w:bookmarkStart w:id="20" w:name="_Toc496708375"/>
      <w:bookmarkEnd w:id="0"/>
      <w:bookmarkEnd w:id="1"/>
      <w:bookmarkEnd w:id="2"/>
      <w:bookmarkEnd w:id="3"/>
      <w:bookmarkEnd w:id="4"/>
      <w:bookmarkEnd w:id="5"/>
      <w:bookmarkEnd w:id="6"/>
      <w:bookmarkEnd w:id="7"/>
      <w:bookmarkEnd w:id="8"/>
      <w:bookmarkEnd w:id="9"/>
      <w:bookmarkEnd w:id="10"/>
      <w:bookmarkEnd w:id="11"/>
      <w:bookmarkEnd w:id="12"/>
    </w:p>
    <w:p w14:paraId="6FD2B8BD" w14:textId="711AB7E7" w:rsidR="00667002" w:rsidRDefault="00295832">
      <w:pPr>
        <w:pStyle w:val="af9"/>
        <w:rPr>
          <w:rFonts w:ascii="Times New Roman"/>
        </w:rPr>
      </w:pPr>
      <w:r>
        <w:rPr>
          <w:rFonts w:ascii="Times New Roman"/>
        </w:rPr>
        <w:lastRenderedPageBreak/>
        <w:t>目</w:t>
      </w:r>
      <w:r>
        <w:rPr>
          <w:rFonts w:ascii="Times New Roman"/>
        </w:rPr>
        <w:t>  </w:t>
      </w:r>
      <w:r>
        <w:rPr>
          <w:rFonts w:ascii="Times New Roman"/>
        </w:rPr>
        <w:t>次</w:t>
      </w:r>
      <w:bookmarkEnd w:id="13"/>
      <w:bookmarkEnd w:id="14"/>
    </w:p>
    <w:p w14:paraId="02062E50" w14:textId="77777777" w:rsidR="004004F3" w:rsidRDefault="00295832">
      <w:pPr>
        <w:pStyle w:val="TOC1"/>
        <w:tabs>
          <w:tab w:val="right" w:leader="dot" w:pos="8296"/>
        </w:tabs>
        <w:rPr>
          <w:rFonts w:asciiTheme="minorHAnsi" w:eastAsiaTheme="minorEastAsia" w:hAnsiTheme="minorHAnsi" w:cstheme="minorBidi"/>
          <w:noProof/>
          <w:szCs w:val="22"/>
        </w:rPr>
      </w:pPr>
      <w:r>
        <w:fldChar w:fldCharType="begin"/>
      </w:r>
      <w:r>
        <w:instrText xml:space="preserve"> TOC \o "1-2" \h \z \u </w:instrText>
      </w:r>
      <w:r>
        <w:fldChar w:fldCharType="separate"/>
      </w:r>
      <w:hyperlink w:anchor="_Toc89081968" w:history="1">
        <w:r w:rsidR="004004F3" w:rsidRPr="00894DDE">
          <w:rPr>
            <w:rStyle w:val="af2"/>
            <w:noProof/>
          </w:rPr>
          <w:t>目</w:t>
        </w:r>
        <w:r w:rsidR="004004F3" w:rsidRPr="00894DDE">
          <w:rPr>
            <w:rStyle w:val="af2"/>
            <w:noProof/>
          </w:rPr>
          <w:t>  </w:t>
        </w:r>
        <w:r w:rsidR="004004F3" w:rsidRPr="00894DDE">
          <w:rPr>
            <w:rStyle w:val="af2"/>
            <w:noProof/>
          </w:rPr>
          <w:t>次</w:t>
        </w:r>
        <w:r w:rsidR="004004F3">
          <w:rPr>
            <w:noProof/>
            <w:webHidden/>
          </w:rPr>
          <w:tab/>
        </w:r>
        <w:r w:rsidR="004004F3">
          <w:rPr>
            <w:noProof/>
            <w:webHidden/>
          </w:rPr>
          <w:fldChar w:fldCharType="begin"/>
        </w:r>
        <w:r w:rsidR="004004F3">
          <w:rPr>
            <w:noProof/>
            <w:webHidden/>
          </w:rPr>
          <w:instrText xml:space="preserve"> PAGEREF _Toc89081968 \h </w:instrText>
        </w:r>
        <w:r w:rsidR="004004F3">
          <w:rPr>
            <w:noProof/>
            <w:webHidden/>
          </w:rPr>
        </w:r>
        <w:r w:rsidR="004004F3">
          <w:rPr>
            <w:noProof/>
            <w:webHidden/>
          </w:rPr>
          <w:fldChar w:fldCharType="separate"/>
        </w:r>
        <w:r w:rsidR="004004F3">
          <w:rPr>
            <w:noProof/>
            <w:webHidden/>
          </w:rPr>
          <w:t>II</w:t>
        </w:r>
        <w:r w:rsidR="004004F3">
          <w:rPr>
            <w:noProof/>
            <w:webHidden/>
          </w:rPr>
          <w:fldChar w:fldCharType="end"/>
        </w:r>
      </w:hyperlink>
    </w:p>
    <w:p w14:paraId="422B6C15" w14:textId="77777777" w:rsidR="004004F3" w:rsidRDefault="00CF5E46">
      <w:pPr>
        <w:pStyle w:val="TOC1"/>
        <w:tabs>
          <w:tab w:val="right" w:leader="dot" w:pos="8296"/>
        </w:tabs>
        <w:rPr>
          <w:rFonts w:asciiTheme="minorHAnsi" w:eastAsiaTheme="minorEastAsia" w:hAnsiTheme="minorHAnsi" w:cstheme="minorBidi"/>
          <w:noProof/>
          <w:szCs w:val="22"/>
        </w:rPr>
      </w:pPr>
      <w:hyperlink w:anchor="_Toc89081969" w:history="1">
        <w:r w:rsidR="004004F3" w:rsidRPr="00894DDE">
          <w:rPr>
            <w:rStyle w:val="af2"/>
            <w:noProof/>
          </w:rPr>
          <w:t>前</w:t>
        </w:r>
        <w:r w:rsidR="004004F3" w:rsidRPr="00894DDE">
          <w:rPr>
            <w:rStyle w:val="af2"/>
            <w:noProof/>
          </w:rPr>
          <w:t>  </w:t>
        </w:r>
        <w:r w:rsidR="004004F3" w:rsidRPr="00894DDE">
          <w:rPr>
            <w:rStyle w:val="af2"/>
            <w:noProof/>
          </w:rPr>
          <w:t>言</w:t>
        </w:r>
        <w:r w:rsidR="004004F3">
          <w:rPr>
            <w:noProof/>
            <w:webHidden/>
          </w:rPr>
          <w:tab/>
        </w:r>
        <w:r w:rsidR="004004F3">
          <w:rPr>
            <w:noProof/>
            <w:webHidden/>
          </w:rPr>
          <w:fldChar w:fldCharType="begin"/>
        </w:r>
        <w:r w:rsidR="004004F3">
          <w:rPr>
            <w:noProof/>
            <w:webHidden/>
          </w:rPr>
          <w:instrText xml:space="preserve"> PAGEREF _Toc89081969 \h </w:instrText>
        </w:r>
        <w:r w:rsidR="004004F3">
          <w:rPr>
            <w:noProof/>
            <w:webHidden/>
          </w:rPr>
        </w:r>
        <w:r w:rsidR="004004F3">
          <w:rPr>
            <w:noProof/>
            <w:webHidden/>
          </w:rPr>
          <w:fldChar w:fldCharType="separate"/>
        </w:r>
        <w:r w:rsidR="004004F3">
          <w:rPr>
            <w:noProof/>
            <w:webHidden/>
          </w:rPr>
          <w:t>III</w:t>
        </w:r>
        <w:r w:rsidR="004004F3">
          <w:rPr>
            <w:noProof/>
            <w:webHidden/>
          </w:rPr>
          <w:fldChar w:fldCharType="end"/>
        </w:r>
      </w:hyperlink>
    </w:p>
    <w:p w14:paraId="16DE443D" w14:textId="77777777" w:rsidR="004004F3" w:rsidRDefault="00CF5E46">
      <w:pPr>
        <w:pStyle w:val="TOC1"/>
        <w:tabs>
          <w:tab w:val="right" w:leader="dot" w:pos="8296"/>
        </w:tabs>
        <w:rPr>
          <w:rFonts w:asciiTheme="minorHAnsi" w:eastAsiaTheme="minorEastAsia" w:hAnsiTheme="minorHAnsi" w:cstheme="minorBidi"/>
          <w:noProof/>
          <w:szCs w:val="22"/>
        </w:rPr>
      </w:pPr>
      <w:hyperlink w:anchor="_Toc89081970" w:history="1">
        <w:r w:rsidR="004004F3" w:rsidRPr="00894DDE">
          <w:rPr>
            <w:rStyle w:val="af2"/>
            <w:noProof/>
          </w:rPr>
          <w:t>引</w:t>
        </w:r>
        <w:r w:rsidR="004004F3" w:rsidRPr="00894DDE">
          <w:rPr>
            <w:rStyle w:val="af2"/>
            <w:noProof/>
          </w:rPr>
          <w:t>  </w:t>
        </w:r>
        <w:r w:rsidR="004004F3" w:rsidRPr="00894DDE">
          <w:rPr>
            <w:rStyle w:val="af2"/>
            <w:noProof/>
          </w:rPr>
          <w:t>言</w:t>
        </w:r>
        <w:r w:rsidR="004004F3">
          <w:rPr>
            <w:noProof/>
            <w:webHidden/>
          </w:rPr>
          <w:tab/>
        </w:r>
        <w:r w:rsidR="004004F3">
          <w:rPr>
            <w:noProof/>
            <w:webHidden/>
          </w:rPr>
          <w:fldChar w:fldCharType="begin"/>
        </w:r>
        <w:r w:rsidR="004004F3">
          <w:rPr>
            <w:noProof/>
            <w:webHidden/>
          </w:rPr>
          <w:instrText xml:space="preserve"> PAGEREF _Toc89081970 \h </w:instrText>
        </w:r>
        <w:r w:rsidR="004004F3">
          <w:rPr>
            <w:noProof/>
            <w:webHidden/>
          </w:rPr>
        </w:r>
        <w:r w:rsidR="004004F3">
          <w:rPr>
            <w:noProof/>
            <w:webHidden/>
          </w:rPr>
          <w:fldChar w:fldCharType="separate"/>
        </w:r>
        <w:r w:rsidR="004004F3">
          <w:rPr>
            <w:noProof/>
            <w:webHidden/>
          </w:rPr>
          <w:t>1</w:t>
        </w:r>
        <w:r w:rsidR="004004F3">
          <w:rPr>
            <w:noProof/>
            <w:webHidden/>
          </w:rPr>
          <w:fldChar w:fldCharType="end"/>
        </w:r>
      </w:hyperlink>
    </w:p>
    <w:p w14:paraId="67ECA423" w14:textId="77777777" w:rsidR="004004F3" w:rsidRDefault="00CF5E46">
      <w:pPr>
        <w:pStyle w:val="TOC1"/>
        <w:tabs>
          <w:tab w:val="right" w:leader="dot" w:pos="8296"/>
        </w:tabs>
        <w:rPr>
          <w:rFonts w:asciiTheme="minorHAnsi" w:eastAsiaTheme="minorEastAsia" w:hAnsiTheme="minorHAnsi" w:cstheme="minorBidi"/>
          <w:noProof/>
          <w:szCs w:val="22"/>
        </w:rPr>
      </w:pPr>
      <w:hyperlink w:anchor="_Toc89081971" w:history="1">
        <w:r w:rsidR="004004F3" w:rsidRPr="00894DDE">
          <w:rPr>
            <w:rStyle w:val="af2"/>
            <w:noProof/>
          </w:rPr>
          <w:t xml:space="preserve">1 </w:t>
        </w:r>
        <w:r w:rsidR="004004F3" w:rsidRPr="00894DDE">
          <w:rPr>
            <w:rStyle w:val="af2"/>
            <w:noProof/>
          </w:rPr>
          <w:t>范围</w:t>
        </w:r>
        <w:r w:rsidR="004004F3">
          <w:rPr>
            <w:noProof/>
            <w:webHidden/>
          </w:rPr>
          <w:tab/>
        </w:r>
        <w:r w:rsidR="004004F3">
          <w:rPr>
            <w:noProof/>
            <w:webHidden/>
          </w:rPr>
          <w:fldChar w:fldCharType="begin"/>
        </w:r>
        <w:r w:rsidR="004004F3">
          <w:rPr>
            <w:noProof/>
            <w:webHidden/>
          </w:rPr>
          <w:instrText xml:space="preserve"> PAGEREF _Toc89081971 \h </w:instrText>
        </w:r>
        <w:r w:rsidR="004004F3">
          <w:rPr>
            <w:noProof/>
            <w:webHidden/>
          </w:rPr>
        </w:r>
        <w:r w:rsidR="004004F3">
          <w:rPr>
            <w:noProof/>
            <w:webHidden/>
          </w:rPr>
          <w:fldChar w:fldCharType="separate"/>
        </w:r>
        <w:r w:rsidR="004004F3">
          <w:rPr>
            <w:noProof/>
            <w:webHidden/>
          </w:rPr>
          <w:t>2</w:t>
        </w:r>
        <w:r w:rsidR="004004F3">
          <w:rPr>
            <w:noProof/>
            <w:webHidden/>
          </w:rPr>
          <w:fldChar w:fldCharType="end"/>
        </w:r>
      </w:hyperlink>
    </w:p>
    <w:p w14:paraId="7C61B398" w14:textId="77777777" w:rsidR="004004F3" w:rsidRDefault="00CF5E46">
      <w:pPr>
        <w:pStyle w:val="TOC1"/>
        <w:tabs>
          <w:tab w:val="right" w:leader="dot" w:pos="8296"/>
        </w:tabs>
        <w:rPr>
          <w:rFonts w:asciiTheme="minorHAnsi" w:eastAsiaTheme="minorEastAsia" w:hAnsiTheme="minorHAnsi" w:cstheme="minorBidi"/>
          <w:noProof/>
          <w:szCs w:val="22"/>
        </w:rPr>
      </w:pPr>
      <w:hyperlink w:anchor="_Toc89081972" w:history="1">
        <w:r w:rsidR="004004F3" w:rsidRPr="00894DDE">
          <w:rPr>
            <w:rStyle w:val="af2"/>
            <w:noProof/>
          </w:rPr>
          <w:t xml:space="preserve">2 </w:t>
        </w:r>
        <w:r w:rsidR="004004F3" w:rsidRPr="00894DDE">
          <w:rPr>
            <w:rStyle w:val="af2"/>
            <w:noProof/>
          </w:rPr>
          <w:t>规范性引用文件</w:t>
        </w:r>
        <w:r w:rsidR="004004F3">
          <w:rPr>
            <w:noProof/>
            <w:webHidden/>
          </w:rPr>
          <w:tab/>
        </w:r>
        <w:r w:rsidR="004004F3">
          <w:rPr>
            <w:noProof/>
            <w:webHidden/>
          </w:rPr>
          <w:fldChar w:fldCharType="begin"/>
        </w:r>
        <w:r w:rsidR="004004F3">
          <w:rPr>
            <w:noProof/>
            <w:webHidden/>
          </w:rPr>
          <w:instrText xml:space="preserve"> PAGEREF _Toc89081972 \h </w:instrText>
        </w:r>
        <w:r w:rsidR="004004F3">
          <w:rPr>
            <w:noProof/>
            <w:webHidden/>
          </w:rPr>
        </w:r>
        <w:r w:rsidR="004004F3">
          <w:rPr>
            <w:noProof/>
            <w:webHidden/>
          </w:rPr>
          <w:fldChar w:fldCharType="separate"/>
        </w:r>
        <w:r w:rsidR="004004F3">
          <w:rPr>
            <w:noProof/>
            <w:webHidden/>
          </w:rPr>
          <w:t>2</w:t>
        </w:r>
        <w:r w:rsidR="004004F3">
          <w:rPr>
            <w:noProof/>
            <w:webHidden/>
          </w:rPr>
          <w:fldChar w:fldCharType="end"/>
        </w:r>
      </w:hyperlink>
    </w:p>
    <w:p w14:paraId="4B33C91A" w14:textId="77777777" w:rsidR="004004F3" w:rsidRDefault="00CF5E46">
      <w:pPr>
        <w:pStyle w:val="TOC1"/>
        <w:tabs>
          <w:tab w:val="right" w:leader="dot" w:pos="8296"/>
        </w:tabs>
        <w:rPr>
          <w:rFonts w:asciiTheme="minorHAnsi" w:eastAsiaTheme="minorEastAsia" w:hAnsiTheme="minorHAnsi" w:cstheme="minorBidi"/>
          <w:noProof/>
          <w:szCs w:val="22"/>
        </w:rPr>
      </w:pPr>
      <w:hyperlink w:anchor="_Toc89081973" w:history="1">
        <w:r w:rsidR="004004F3" w:rsidRPr="00894DDE">
          <w:rPr>
            <w:rStyle w:val="af2"/>
            <w:noProof/>
          </w:rPr>
          <w:t xml:space="preserve">3 </w:t>
        </w:r>
        <w:r w:rsidR="004004F3" w:rsidRPr="00894DDE">
          <w:rPr>
            <w:rStyle w:val="af2"/>
            <w:noProof/>
          </w:rPr>
          <w:t>术语和定义</w:t>
        </w:r>
        <w:r w:rsidR="004004F3">
          <w:rPr>
            <w:noProof/>
            <w:webHidden/>
          </w:rPr>
          <w:tab/>
        </w:r>
        <w:r w:rsidR="004004F3">
          <w:rPr>
            <w:noProof/>
            <w:webHidden/>
          </w:rPr>
          <w:fldChar w:fldCharType="begin"/>
        </w:r>
        <w:r w:rsidR="004004F3">
          <w:rPr>
            <w:noProof/>
            <w:webHidden/>
          </w:rPr>
          <w:instrText xml:space="preserve"> PAGEREF _Toc89081973 \h </w:instrText>
        </w:r>
        <w:r w:rsidR="004004F3">
          <w:rPr>
            <w:noProof/>
            <w:webHidden/>
          </w:rPr>
        </w:r>
        <w:r w:rsidR="004004F3">
          <w:rPr>
            <w:noProof/>
            <w:webHidden/>
          </w:rPr>
          <w:fldChar w:fldCharType="separate"/>
        </w:r>
        <w:r w:rsidR="004004F3">
          <w:rPr>
            <w:noProof/>
            <w:webHidden/>
          </w:rPr>
          <w:t>2</w:t>
        </w:r>
        <w:r w:rsidR="004004F3">
          <w:rPr>
            <w:noProof/>
            <w:webHidden/>
          </w:rPr>
          <w:fldChar w:fldCharType="end"/>
        </w:r>
      </w:hyperlink>
    </w:p>
    <w:p w14:paraId="1CB6C017" w14:textId="77777777" w:rsidR="004004F3" w:rsidRDefault="00CF5E46">
      <w:pPr>
        <w:pStyle w:val="TOC1"/>
        <w:tabs>
          <w:tab w:val="right" w:leader="dot" w:pos="8296"/>
        </w:tabs>
        <w:rPr>
          <w:rFonts w:asciiTheme="minorHAnsi" w:eastAsiaTheme="minorEastAsia" w:hAnsiTheme="minorHAnsi" w:cstheme="minorBidi"/>
          <w:noProof/>
          <w:szCs w:val="22"/>
        </w:rPr>
      </w:pPr>
      <w:hyperlink w:anchor="_Toc89081974" w:history="1">
        <w:r w:rsidR="004004F3" w:rsidRPr="00894DDE">
          <w:rPr>
            <w:rStyle w:val="af2"/>
            <w:noProof/>
          </w:rPr>
          <w:t xml:space="preserve">4 </w:t>
        </w:r>
        <w:r w:rsidR="004004F3" w:rsidRPr="00894DDE">
          <w:rPr>
            <w:rStyle w:val="af2"/>
            <w:noProof/>
          </w:rPr>
          <w:t>加速老化原理</w:t>
        </w:r>
        <w:r w:rsidR="004004F3">
          <w:rPr>
            <w:noProof/>
            <w:webHidden/>
          </w:rPr>
          <w:tab/>
        </w:r>
        <w:r w:rsidR="004004F3">
          <w:rPr>
            <w:noProof/>
            <w:webHidden/>
          </w:rPr>
          <w:fldChar w:fldCharType="begin"/>
        </w:r>
        <w:r w:rsidR="004004F3">
          <w:rPr>
            <w:noProof/>
            <w:webHidden/>
          </w:rPr>
          <w:instrText xml:space="preserve"> PAGEREF _Toc89081974 \h </w:instrText>
        </w:r>
        <w:r w:rsidR="004004F3">
          <w:rPr>
            <w:noProof/>
            <w:webHidden/>
          </w:rPr>
        </w:r>
        <w:r w:rsidR="004004F3">
          <w:rPr>
            <w:noProof/>
            <w:webHidden/>
          </w:rPr>
          <w:fldChar w:fldCharType="separate"/>
        </w:r>
        <w:r w:rsidR="004004F3">
          <w:rPr>
            <w:noProof/>
            <w:webHidden/>
          </w:rPr>
          <w:t>3</w:t>
        </w:r>
        <w:r w:rsidR="004004F3">
          <w:rPr>
            <w:noProof/>
            <w:webHidden/>
          </w:rPr>
          <w:fldChar w:fldCharType="end"/>
        </w:r>
      </w:hyperlink>
    </w:p>
    <w:p w14:paraId="29F3FD6F" w14:textId="77777777" w:rsidR="004004F3" w:rsidRDefault="00CF5E46">
      <w:pPr>
        <w:pStyle w:val="TOC1"/>
        <w:tabs>
          <w:tab w:val="right" w:leader="dot" w:pos="8296"/>
        </w:tabs>
        <w:rPr>
          <w:rFonts w:asciiTheme="minorHAnsi" w:eastAsiaTheme="minorEastAsia" w:hAnsiTheme="minorHAnsi" w:cstheme="minorBidi"/>
          <w:noProof/>
          <w:szCs w:val="22"/>
        </w:rPr>
      </w:pPr>
      <w:hyperlink w:anchor="_Toc89081975" w:history="1">
        <w:r w:rsidR="004004F3" w:rsidRPr="00894DDE">
          <w:rPr>
            <w:rStyle w:val="af2"/>
            <w:noProof/>
          </w:rPr>
          <w:t xml:space="preserve">5 </w:t>
        </w:r>
        <w:r w:rsidR="004004F3" w:rsidRPr="00894DDE">
          <w:rPr>
            <w:rStyle w:val="af2"/>
            <w:noProof/>
          </w:rPr>
          <w:t>要求</w:t>
        </w:r>
        <w:r w:rsidR="004004F3">
          <w:rPr>
            <w:noProof/>
            <w:webHidden/>
          </w:rPr>
          <w:tab/>
        </w:r>
        <w:r w:rsidR="004004F3">
          <w:rPr>
            <w:noProof/>
            <w:webHidden/>
          </w:rPr>
          <w:fldChar w:fldCharType="begin"/>
        </w:r>
        <w:r w:rsidR="004004F3">
          <w:rPr>
            <w:noProof/>
            <w:webHidden/>
          </w:rPr>
          <w:instrText xml:space="preserve"> PAGEREF _Toc89081975 \h </w:instrText>
        </w:r>
        <w:r w:rsidR="004004F3">
          <w:rPr>
            <w:noProof/>
            <w:webHidden/>
          </w:rPr>
        </w:r>
        <w:r w:rsidR="004004F3">
          <w:rPr>
            <w:noProof/>
            <w:webHidden/>
          </w:rPr>
          <w:fldChar w:fldCharType="separate"/>
        </w:r>
        <w:r w:rsidR="004004F3">
          <w:rPr>
            <w:noProof/>
            <w:webHidden/>
          </w:rPr>
          <w:t>3</w:t>
        </w:r>
        <w:r w:rsidR="004004F3">
          <w:rPr>
            <w:noProof/>
            <w:webHidden/>
          </w:rPr>
          <w:fldChar w:fldCharType="end"/>
        </w:r>
      </w:hyperlink>
    </w:p>
    <w:p w14:paraId="104E6551" w14:textId="77777777" w:rsidR="004004F3" w:rsidRDefault="00CF5E46">
      <w:pPr>
        <w:pStyle w:val="TOC1"/>
        <w:tabs>
          <w:tab w:val="right" w:leader="dot" w:pos="8296"/>
        </w:tabs>
        <w:rPr>
          <w:rFonts w:asciiTheme="minorHAnsi" w:eastAsiaTheme="minorEastAsia" w:hAnsiTheme="minorHAnsi" w:cstheme="minorBidi"/>
          <w:noProof/>
          <w:szCs w:val="22"/>
        </w:rPr>
      </w:pPr>
      <w:hyperlink w:anchor="_Toc89081976" w:history="1">
        <w:r w:rsidR="004004F3" w:rsidRPr="00894DDE">
          <w:rPr>
            <w:rStyle w:val="af2"/>
            <w:noProof/>
          </w:rPr>
          <w:t xml:space="preserve">6 </w:t>
        </w:r>
        <w:r w:rsidR="004004F3" w:rsidRPr="00894DDE">
          <w:rPr>
            <w:rStyle w:val="af2"/>
            <w:noProof/>
          </w:rPr>
          <w:t>老化条件</w:t>
        </w:r>
        <w:r w:rsidR="004004F3">
          <w:rPr>
            <w:noProof/>
            <w:webHidden/>
          </w:rPr>
          <w:tab/>
        </w:r>
        <w:r w:rsidR="004004F3">
          <w:rPr>
            <w:noProof/>
            <w:webHidden/>
          </w:rPr>
          <w:fldChar w:fldCharType="begin"/>
        </w:r>
        <w:r w:rsidR="004004F3">
          <w:rPr>
            <w:noProof/>
            <w:webHidden/>
          </w:rPr>
          <w:instrText xml:space="preserve"> PAGEREF _Toc89081976 \h </w:instrText>
        </w:r>
        <w:r w:rsidR="004004F3">
          <w:rPr>
            <w:noProof/>
            <w:webHidden/>
          </w:rPr>
        </w:r>
        <w:r w:rsidR="004004F3">
          <w:rPr>
            <w:noProof/>
            <w:webHidden/>
          </w:rPr>
          <w:fldChar w:fldCharType="separate"/>
        </w:r>
        <w:r w:rsidR="004004F3">
          <w:rPr>
            <w:noProof/>
            <w:webHidden/>
          </w:rPr>
          <w:t>4</w:t>
        </w:r>
        <w:r w:rsidR="004004F3">
          <w:rPr>
            <w:noProof/>
            <w:webHidden/>
          </w:rPr>
          <w:fldChar w:fldCharType="end"/>
        </w:r>
      </w:hyperlink>
    </w:p>
    <w:p w14:paraId="2A918DAC" w14:textId="77777777" w:rsidR="004004F3" w:rsidRDefault="00CF5E46">
      <w:pPr>
        <w:pStyle w:val="TOC1"/>
        <w:tabs>
          <w:tab w:val="right" w:leader="dot" w:pos="8296"/>
        </w:tabs>
        <w:rPr>
          <w:rFonts w:asciiTheme="minorHAnsi" w:eastAsiaTheme="minorEastAsia" w:hAnsiTheme="minorHAnsi" w:cstheme="minorBidi"/>
          <w:noProof/>
          <w:szCs w:val="22"/>
        </w:rPr>
      </w:pPr>
      <w:hyperlink w:anchor="_Toc89081977" w:history="1">
        <w:r w:rsidR="004004F3" w:rsidRPr="00894DDE">
          <w:rPr>
            <w:rStyle w:val="af2"/>
            <w:noProof/>
          </w:rPr>
          <w:t xml:space="preserve">7 </w:t>
        </w:r>
        <w:r w:rsidR="004004F3" w:rsidRPr="00894DDE">
          <w:rPr>
            <w:rStyle w:val="af2"/>
            <w:noProof/>
          </w:rPr>
          <w:t>性能测试</w:t>
        </w:r>
        <w:r w:rsidR="004004F3">
          <w:rPr>
            <w:noProof/>
            <w:webHidden/>
          </w:rPr>
          <w:tab/>
        </w:r>
        <w:r w:rsidR="004004F3">
          <w:rPr>
            <w:noProof/>
            <w:webHidden/>
          </w:rPr>
          <w:fldChar w:fldCharType="begin"/>
        </w:r>
        <w:r w:rsidR="004004F3">
          <w:rPr>
            <w:noProof/>
            <w:webHidden/>
          </w:rPr>
          <w:instrText xml:space="preserve"> PAGEREF _Toc89081977 \h </w:instrText>
        </w:r>
        <w:r w:rsidR="004004F3">
          <w:rPr>
            <w:noProof/>
            <w:webHidden/>
          </w:rPr>
        </w:r>
        <w:r w:rsidR="004004F3">
          <w:rPr>
            <w:noProof/>
            <w:webHidden/>
          </w:rPr>
          <w:fldChar w:fldCharType="separate"/>
        </w:r>
        <w:r w:rsidR="004004F3">
          <w:rPr>
            <w:noProof/>
            <w:webHidden/>
          </w:rPr>
          <w:t>6</w:t>
        </w:r>
        <w:r w:rsidR="004004F3">
          <w:rPr>
            <w:noProof/>
            <w:webHidden/>
          </w:rPr>
          <w:fldChar w:fldCharType="end"/>
        </w:r>
      </w:hyperlink>
    </w:p>
    <w:p w14:paraId="2CF4D0A2" w14:textId="77777777" w:rsidR="00667002" w:rsidRDefault="00295832">
      <w:pPr>
        <w:pStyle w:val="af4"/>
        <w:spacing w:line="360" w:lineRule="auto"/>
        <w:rPr>
          <w:rFonts w:ascii="Times New Roman"/>
        </w:rPr>
      </w:pPr>
      <w:r>
        <w:rPr>
          <w:rFonts w:ascii="Times New Roman"/>
        </w:rPr>
        <w:fldChar w:fldCharType="end"/>
      </w:r>
    </w:p>
    <w:p w14:paraId="46F4A5D3" w14:textId="77777777" w:rsidR="00667002" w:rsidRDefault="00667002">
      <w:pPr>
        <w:pStyle w:val="af4"/>
        <w:rPr>
          <w:rFonts w:ascii="Times New Roman"/>
        </w:rPr>
      </w:pPr>
    </w:p>
    <w:p w14:paraId="328A7ABA" w14:textId="77777777" w:rsidR="00667002" w:rsidRDefault="00667002">
      <w:pPr>
        <w:pStyle w:val="af4"/>
        <w:rPr>
          <w:rFonts w:ascii="Times New Roman"/>
        </w:rPr>
        <w:sectPr w:rsidR="00667002">
          <w:headerReference w:type="default" r:id="rId14"/>
          <w:pgSz w:w="11906" w:h="16838"/>
          <w:pgMar w:top="1440" w:right="1800" w:bottom="1440" w:left="1800" w:header="851" w:footer="992" w:gutter="0"/>
          <w:pgNumType w:fmt="upperRoman"/>
          <w:cols w:space="425"/>
          <w:docGrid w:type="lines" w:linePitch="312"/>
        </w:sectPr>
      </w:pPr>
    </w:p>
    <w:p w14:paraId="0592FAB4" w14:textId="77777777" w:rsidR="00667002" w:rsidRDefault="00295832">
      <w:pPr>
        <w:pStyle w:val="af9"/>
        <w:rPr>
          <w:rFonts w:ascii="Times New Roman"/>
        </w:rPr>
      </w:pPr>
      <w:bookmarkStart w:id="21" w:name="_Toc89081969"/>
      <w:r>
        <w:rPr>
          <w:rFonts w:ascii="Times New Roman"/>
        </w:rPr>
        <w:lastRenderedPageBreak/>
        <w:t>前</w:t>
      </w:r>
      <w:r>
        <w:rPr>
          <w:rFonts w:ascii="Times New Roman"/>
        </w:rPr>
        <w:t>  </w:t>
      </w:r>
      <w:bookmarkEnd w:id="15"/>
      <w:bookmarkEnd w:id="16"/>
      <w:bookmarkEnd w:id="17"/>
      <w:bookmarkEnd w:id="18"/>
      <w:bookmarkEnd w:id="19"/>
      <w:bookmarkEnd w:id="20"/>
      <w:r>
        <w:rPr>
          <w:rFonts w:ascii="Times New Roman"/>
        </w:rPr>
        <w:t>言</w:t>
      </w:r>
      <w:bookmarkEnd w:id="21"/>
    </w:p>
    <w:p w14:paraId="0E002A50" w14:textId="60AFC24C" w:rsidR="00D26276" w:rsidRDefault="00D26276">
      <w:pPr>
        <w:pStyle w:val="af4"/>
        <w:spacing w:line="360" w:lineRule="auto"/>
        <w:rPr>
          <w:rFonts w:ascii="Times New Roman"/>
        </w:rPr>
      </w:pPr>
      <w:r w:rsidRPr="00D26276">
        <w:rPr>
          <w:rFonts w:ascii="Times New Roman" w:hint="eastAsia"/>
        </w:rPr>
        <w:t>本文件按照</w:t>
      </w:r>
      <w:r w:rsidRPr="00D26276">
        <w:rPr>
          <w:rFonts w:ascii="Times New Roman" w:hint="eastAsia"/>
        </w:rPr>
        <w:t>GB/T 1.1</w:t>
      </w:r>
      <w:r w:rsidRPr="00D26276">
        <w:rPr>
          <w:rFonts w:ascii="Times New Roman" w:hint="eastAsia"/>
        </w:rPr>
        <w:t>—</w:t>
      </w:r>
      <w:r w:rsidRPr="00D26276">
        <w:rPr>
          <w:rFonts w:ascii="Times New Roman" w:hint="eastAsia"/>
        </w:rPr>
        <w:t>2020</w:t>
      </w:r>
      <w:r w:rsidRPr="00D26276">
        <w:rPr>
          <w:rFonts w:ascii="Times New Roman" w:hint="eastAsia"/>
        </w:rPr>
        <w:t>《标准化工作导则</w:t>
      </w:r>
      <w:r w:rsidRPr="00D26276">
        <w:rPr>
          <w:rFonts w:ascii="Times New Roman" w:hint="eastAsia"/>
        </w:rPr>
        <w:t xml:space="preserve">  </w:t>
      </w:r>
      <w:r w:rsidRPr="00D26276">
        <w:rPr>
          <w:rFonts w:ascii="Times New Roman" w:hint="eastAsia"/>
        </w:rPr>
        <w:t>第</w:t>
      </w:r>
      <w:r w:rsidRPr="00D26276">
        <w:rPr>
          <w:rFonts w:ascii="Times New Roman" w:hint="eastAsia"/>
        </w:rPr>
        <w:t>1</w:t>
      </w:r>
      <w:r w:rsidRPr="00D26276">
        <w:rPr>
          <w:rFonts w:ascii="Times New Roman" w:hint="eastAsia"/>
        </w:rPr>
        <w:t>部分：标准化文件的结构和起草规则》的规定起草。</w:t>
      </w:r>
    </w:p>
    <w:p w14:paraId="51BDDAAA" w14:textId="06C80F5D" w:rsidR="00FC14B8" w:rsidRDefault="00FC14B8" w:rsidP="00FC14B8">
      <w:pPr>
        <w:pStyle w:val="afd"/>
        <w:ind w:firstLine="420"/>
        <w:rPr>
          <w:rFonts w:hAnsi="宋体"/>
        </w:rPr>
      </w:pPr>
      <w:r w:rsidRPr="00A4178C">
        <w:rPr>
          <w:rFonts w:hAnsi="宋体" w:hint="eastAsia"/>
        </w:rPr>
        <w:t>请注意</w:t>
      </w:r>
      <w:r>
        <w:rPr>
          <w:rFonts w:hAnsi="宋体" w:hint="eastAsia"/>
        </w:rPr>
        <w:t>本文件</w:t>
      </w:r>
      <w:r w:rsidRPr="00A4178C">
        <w:rPr>
          <w:rFonts w:hAnsi="宋体" w:hint="eastAsia"/>
        </w:rPr>
        <w:t>的某些内容可能涉及专利。</w:t>
      </w:r>
      <w:r>
        <w:rPr>
          <w:rFonts w:hAnsi="宋体" w:hint="eastAsia"/>
        </w:rPr>
        <w:t>本文件</w:t>
      </w:r>
      <w:r w:rsidRPr="00A4178C">
        <w:rPr>
          <w:rFonts w:hAnsi="宋体" w:hint="eastAsia"/>
        </w:rPr>
        <w:t>的发布机构不承担识别专利的责任。</w:t>
      </w:r>
    </w:p>
    <w:p w14:paraId="21AF1C66" w14:textId="1B385F99" w:rsidR="00FC14B8" w:rsidRDefault="00FC14B8" w:rsidP="00FC14B8">
      <w:pPr>
        <w:pStyle w:val="afd"/>
        <w:ind w:firstLine="420"/>
      </w:pPr>
      <w:r>
        <w:rPr>
          <w:rFonts w:hint="eastAsia"/>
        </w:rPr>
        <w:t>本文件由</w:t>
      </w:r>
      <w:r>
        <w:rPr>
          <w:rFonts w:ascii="Times New Roman"/>
        </w:rPr>
        <w:t>中广核三角洲（太仓）检测技术有限公司</w:t>
      </w:r>
      <w:r>
        <w:rPr>
          <w:rFonts w:hint="eastAsia"/>
        </w:rPr>
        <w:t>提出。</w:t>
      </w:r>
    </w:p>
    <w:p w14:paraId="55E13771" w14:textId="77777777" w:rsidR="00FC14B8" w:rsidRDefault="00FC14B8" w:rsidP="00FC14B8">
      <w:pPr>
        <w:pStyle w:val="afd"/>
        <w:ind w:firstLine="420"/>
      </w:pPr>
      <w:r>
        <w:rPr>
          <w:rFonts w:hint="eastAsia"/>
        </w:rPr>
        <w:t>本文件由</w:t>
      </w:r>
      <w:r w:rsidRPr="00A4178C">
        <w:rPr>
          <w:rFonts w:hint="eastAsia"/>
        </w:rPr>
        <w:t>中国核能行业协会</w:t>
      </w:r>
      <w:r>
        <w:rPr>
          <w:rFonts w:hint="eastAsia"/>
        </w:rPr>
        <w:t>归口。</w:t>
      </w:r>
    </w:p>
    <w:p w14:paraId="46B5C9B3" w14:textId="07EF9A54" w:rsidR="00667002" w:rsidRDefault="00295832">
      <w:pPr>
        <w:pStyle w:val="af4"/>
        <w:spacing w:line="360" w:lineRule="auto"/>
        <w:rPr>
          <w:rFonts w:ascii="Times New Roman"/>
        </w:rPr>
      </w:pPr>
      <w:r>
        <w:rPr>
          <w:rFonts w:ascii="Times New Roman"/>
        </w:rPr>
        <w:t>本标准起草单位：中广核三角洲（太仓）检测技术有限公司、</w:t>
      </w:r>
      <w:r>
        <w:rPr>
          <w:rFonts w:ascii="Times New Roman" w:hint="eastAsia"/>
        </w:rPr>
        <w:t>中广核</w:t>
      </w:r>
      <w:r>
        <w:rPr>
          <w:rFonts w:ascii="Times New Roman"/>
        </w:rPr>
        <w:t>核电运营管理有限责任公司、阳江核电有限公司、上海一核阀门股份有限公司。</w:t>
      </w:r>
    </w:p>
    <w:p w14:paraId="47079F95" w14:textId="77777777" w:rsidR="00667002" w:rsidRDefault="00295832">
      <w:pPr>
        <w:pStyle w:val="af4"/>
        <w:spacing w:line="360" w:lineRule="auto"/>
        <w:rPr>
          <w:rFonts w:ascii="Times New Roman"/>
        </w:rPr>
      </w:pPr>
      <w:r>
        <w:rPr>
          <w:rFonts w:ascii="Times New Roman"/>
        </w:rPr>
        <w:t>本标准起草人：李建喜、周城</w:t>
      </w:r>
      <w:r>
        <w:rPr>
          <w:rFonts w:ascii="Times New Roman" w:hint="eastAsia"/>
        </w:rPr>
        <w:t>、周犊、吴俊、王力岗</w:t>
      </w:r>
      <w:r>
        <w:rPr>
          <w:rFonts w:ascii="Times New Roman"/>
        </w:rPr>
        <w:t>。</w:t>
      </w:r>
    </w:p>
    <w:p w14:paraId="38B52CDC" w14:textId="77777777" w:rsidR="00667002" w:rsidRDefault="00295832">
      <w:pPr>
        <w:pStyle w:val="af4"/>
        <w:spacing w:line="360" w:lineRule="auto"/>
        <w:rPr>
          <w:rFonts w:ascii="Times New Roman"/>
        </w:rPr>
      </w:pPr>
      <w:r>
        <w:rPr>
          <w:rFonts w:ascii="Times New Roman"/>
        </w:rPr>
        <w:t>本标准为首次发布。</w:t>
      </w:r>
    </w:p>
    <w:p w14:paraId="1986B377" w14:textId="77777777" w:rsidR="00667002" w:rsidRDefault="00667002">
      <w:pPr>
        <w:pStyle w:val="af4"/>
        <w:spacing w:line="360" w:lineRule="auto"/>
        <w:rPr>
          <w:rFonts w:ascii="Times New Roman"/>
        </w:rPr>
        <w:sectPr w:rsidR="00667002">
          <w:pgSz w:w="11906" w:h="16838"/>
          <w:pgMar w:top="1440" w:right="1800" w:bottom="1440" w:left="1800" w:header="851" w:footer="992" w:gutter="0"/>
          <w:pgNumType w:fmt="upperRoman"/>
          <w:cols w:space="425"/>
          <w:docGrid w:type="lines" w:linePitch="312"/>
        </w:sectPr>
      </w:pPr>
    </w:p>
    <w:p w14:paraId="5F9F90E7" w14:textId="77777777" w:rsidR="00667002" w:rsidRDefault="00295832">
      <w:pPr>
        <w:pStyle w:val="af9"/>
        <w:rPr>
          <w:rFonts w:ascii="Times New Roman"/>
        </w:rPr>
      </w:pPr>
      <w:bookmarkStart w:id="22" w:name="_Toc89081970"/>
      <w:r>
        <w:rPr>
          <w:rFonts w:ascii="Times New Roman"/>
        </w:rPr>
        <w:lastRenderedPageBreak/>
        <w:t>引</w:t>
      </w:r>
      <w:r>
        <w:rPr>
          <w:rFonts w:ascii="Times New Roman"/>
        </w:rPr>
        <w:t>  </w:t>
      </w:r>
      <w:r>
        <w:rPr>
          <w:rFonts w:ascii="Times New Roman"/>
        </w:rPr>
        <w:t>言</w:t>
      </w:r>
      <w:bookmarkEnd w:id="22"/>
    </w:p>
    <w:p w14:paraId="0786E25C" w14:textId="77777777" w:rsidR="00667002" w:rsidRDefault="00295832">
      <w:pPr>
        <w:pStyle w:val="af4"/>
        <w:spacing w:line="360" w:lineRule="auto"/>
        <w:rPr>
          <w:rFonts w:ascii="Times New Roman"/>
        </w:rPr>
      </w:pPr>
      <w:r>
        <w:rPr>
          <w:rFonts w:ascii="Times New Roman" w:hint="eastAsia"/>
        </w:rPr>
        <w:t>橡胶隔膜作为核电站阀门气动装置中的关键元件，既是密封件又是受力元件和补偿元件，同时由于其使用工况较为复杂，涉及高温、机械应力等特殊环境，因此需要其具有良好的密封性、强度、屈挠性以及抗老化性能等。</w:t>
      </w:r>
    </w:p>
    <w:p w14:paraId="5CA6A13C" w14:textId="77777777" w:rsidR="00667002" w:rsidRDefault="00295832">
      <w:pPr>
        <w:pStyle w:val="af4"/>
        <w:spacing w:line="360" w:lineRule="auto"/>
        <w:rPr>
          <w:rFonts w:ascii="Times New Roman"/>
        </w:rPr>
      </w:pPr>
      <w:r>
        <w:rPr>
          <w:rFonts w:ascii="Times New Roman" w:hint="eastAsia"/>
        </w:rPr>
        <w:t>目前核电站等所使用的隔膜产生多发性事故，如破损、鼓胀等，严重影响了核电站的运营并导致大量的安全隐患，但关于橡胶隔膜的测试还未有统一的标准，因此需要规范核电站用橡胶隔膜的检测</w:t>
      </w:r>
      <w:r w:rsidR="004004F3">
        <w:rPr>
          <w:rFonts w:ascii="Times New Roman" w:hint="eastAsia"/>
        </w:rPr>
        <w:t>方法</w:t>
      </w:r>
      <w:r>
        <w:rPr>
          <w:rFonts w:ascii="Times New Roman" w:hint="eastAsia"/>
        </w:rPr>
        <w:t>，以确保隔膜的质量及服役时间能够满足核电站的需求。</w:t>
      </w:r>
    </w:p>
    <w:p w14:paraId="7F847560" w14:textId="77777777" w:rsidR="00667002" w:rsidRDefault="00295832">
      <w:pPr>
        <w:pStyle w:val="af4"/>
        <w:spacing w:line="360" w:lineRule="auto"/>
        <w:rPr>
          <w:rFonts w:ascii="Times New Roman"/>
        </w:rPr>
      </w:pPr>
      <w:r>
        <w:rPr>
          <w:rFonts w:ascii="Times New Roman" w:hint="eastAsia"/>
        </w:rPr>
        <w:t>本团标主要提供针对隔膜的硬度、力学性能、疲劳性能、永久压缩变形、粘合强度、弹性模量以及破裂强度的测试方法。</w:t>
      </w:r>
    </w:p>
    <w:p w14:paraId="1797EA60" w14:textId="77777777" w:rsidR="00667002" w:rsidRDefault="00295832">
      <w:pPr>
        <w:pStyle w:val="af9"/>
        <w:outlineLvl w:val="9"/>
        <w:rPr>
          <w:rFonts w:ascii="Times New Roman"/>
        </w:rPr>
      </w:pPr>
      <w:r>
        <w:rPr>
          <w:rFonts w:ascii="Times New Roman"/>
          <w:szCs w:val="32"/>
        </w:rPr>
        <w:lastRenderedPageBreak/>
        <w:t>核电气动阀门用橡胶隔膜</w:t>
      </w:r>
      <w:r>
        <w:rPr>
          <w:rFonts w:ascii="Times New Roman" w:hint="eastAsia"/>
          <w:szCs w:val="32"/>
        </w:rPr>
        <w:t>性能检测</w:t>
      </w:r>
    </w:p>
    <w:p w14:paraId="3A071A26" w14:textId="77777777" w:rsidR="00667002" w:rsidRDefault="00295832">
      <w:pPr>
        <w:pStyle w:val="a"/>
        <w:outlineLvl w:val="0"/>
        <w:rPr>
          <w:rFonts w:ascii="Times New Roman"/>
        </w:rPr>
      </w:pPr>
      <w:bookmarkStart w:id="23" w:name="_Toc16715508"/>
      <w:bookmarkStart w:id="24" w:name="_Toc360692178"/>
      <w:bookmarkStart w:id="25" w:name="_Toc360692391"/>
      <w:bookmarkStart w:id="26" w:name="_Toc524425363"/>
      <w:bookmarkStart w:id="27" w:name="_Toc89081971"/>
      <w:r>
        <w:rPr>
          <w:rFonts w:ascii="Times New Roman"/>
        </w:rPr>
        <w:t>范围</w:t>
      </w:r>
      <w:bookmarkEnd w:id="23"/>
      <w:bookmarkEnd w:id="24"/>
      <w:bookmarkEnd w:id="25"/>
      <w:bookmarkEnd w:id="26"/>
      <w:bookmarkEnd w:id="27"/>
    </w:p>
    <w:p w14:paraId="3D830344" w14:textId="77777777" w:rsidR="00667002" w:rsidRDefault="00295832">
      <w:pPr>
        <w:pStyle w:val="af4"/>
        <w:spacing w:line="360" w:lineRule="auto"/>
        <w:rPr>
          <w:rFonts w:ascii="Times New Roman"/>
        </w:rPr>
      </w:pPr>
      <w:r>
        <w:rPr>
          <w:rFonts w:ascii="Times New Roman"/>
        </w:rPr>
        <w:t>本标准规定了</w:t>
      </w:r>
      <w:r>
        <w:rPr>
          <w:rFonts w:ascii="Times New Roman" w:hint="eastAsia"/>
        </w:rPr>
        <w:t>低辐照剂量（不超过</w:t>
      </w:r>
      <w:r>
        <w:rPr>
          <w:rFonts w:ascii="Times New Roman" w:hint="eastAsia"/>
        </w:rPr>
        <w:t>1</w:t>
      </w:r>
      <w:r>
        <w:rPr>
          <w:rFonts w:ascii="Times New Roman"/>
        </w:rPr>
        <w:t xml:space="preserve">00 </w:t>
      </w:r>
      <w:r>
        <w:rPr>
          <w:rFonts w:ascii="Times New Roman" w:hint="eastAsia"/>
        </w:rPr>
        <w:t>kGy</w:t>
      </w:r>
      <w:r>
        <w:rPr>
          <w:rFonts w:ascii="Times New Roman" w:hint="eastAsia"/>
        </w:rPr>
        <w:t>）或无辐照条件下</w:t>
      </w:r>
      <w:r>
        <w:rPr>
          <w:rFonts w:ascii="Times New Roman"/>
        </w:rPr>
        <w:t>核电</w:t>
      </w:r>
      <w:r>
        <w:rPr>
          <w:rFonts w:ascii="Times New Roman" w:hint="eastAsia"/>
        </w:rPr>
        <w:t>厂用</w:t>
      </w:r>
      <w:r>
        <w:rPr>
          <w:rFonts w:ascii="Times New Roman"/>
        </w:rPr>
        <w:t>气动阀门用橡胶隔膜（以下简称隔膜）的定义、要求、</w:t>
      </w:r>
      <w:r>
        <w:rPr>
          <w:rFonts w:ascii="Times New Roman" w:hint="eastAsia"/>
        </w:rPr>
        <w:t>性能检测</w:t>
      </w:r>
      <w:r>
        <w:rPr>
          <w:rFonts w:ascii="Times New Roman"/>
        </w:rPr>
        <w:t>方法。</w:t>
      </w:r>
    </w:p>
    <w:p w14:paraId="66210AE9" w14:textId="77777777" w:rsidR="00667002" w:rsidRDefault="00295832">
      <w:pPr>
        <w:pStyle w:val="a"/>
        <w:outlineLvl w:val="0"/>
        <w:rPr>
          <w:rFonts w:ascii="Times New Roman"/>
        </w:rPr>
      </w:pPr>
      <w:bookmarkStart w:id="28" w:name="_Toc360692392"/>
      <w:bookmarkStart w:id="29" w:name="_Toc360692179"/>
      <w:bookmarkStart w:id="30" w:name="_Toc16715509"/>
      <w:bookmarkStart w:id="31" w:name="_Toc524425364"/>
      <w:bookmarkStart w:id="32" w:name="_Toc89081972"/>
      <w:r>
        <w:rPr>
          <w:rFonts w:ascii="Times New Roman"/>
        </w:rPr>
        <w:t>规范性引用文件</w:t>
      </w:r>
      <w:bookmarkEnd w:id="28"/>
      <w:bookmarkEnd w:id="29"/>
      <w:bookmarkEnd w:id="30"/>
      <w:bookmarkEnd w:id="31"/>
      <w:bookmarkEnd w:id="32"/>
    </w:p>
    <w:p w14:paraId="1CAC8A3A" w14:textId="77777777" w:rsidR="00667002" w:rsidRDefault="00295832">
      <w:pPr>
        <w:pStyle w:val="af4"/>
        <w:spacing w:line="360" w:lineRule="auto"/>
        <w:rPr>
          <w:rFonts w:ascii="Times New Roman"/>
        </w:rPr>
      </w:pPr>
      <w:r>
        <w:rPr>
          <w:rFonts w:ascii="Times New Roman" w:hint="eastAsia"/>
        </w:rPr>
        <w:t>下列文件中的有关条款通过引用而成为本规范的条款。凡注日期或版次的引用文件，其后的任何修改单（不包含勘误的内容）或修订版本都不适用于本规范，但提倡使用本规范的各方探讨使用其最新版本的可能性。凡不注日期或版次的引用文件，其最新版本适用于本规范</w:t>
      </w:r>
      <w:r>
        <w:rPr>
          <w:rFonts w:ascii="Times New Roman"/>
        </w:rPr>
        <w:t>。</w:t>
      </w:r>
    </w:p>
    <w:p w14:paraId="223F9708" w14:textId="77777777" w:rsidR="00667002" w:rsidRDefault="00295832">
      <w:pPr>
        <w:pStyle w:val="af4"/>
        <w:spacing w:line="360" w:lineRule="auto"/>
        <w:rPr>
          <w:rFonts w:ascii="Times New Roman"/>
        </w:rPr>
      </w:pPr>
      <w:r>
        <w:rPr>
          <w:rFonts w:ascii="Times New Roman" w:hint="eastAsia"/>
        </w:rPr>
        <w:t xml:space="preserve">GB/T 1688 </w:t>
      </w:r>
      <w:r>
        <w:rPr>
          <w:rFonts w:ascii="Times New Roman" w:hint="eastAsia"/>
        </w:rPr>
        <w:t>硫化橡胶</w:t>
      </w:r>
      <w:r>
        <w:rPr>
          <w:rFonts w:ascii="Times New Roman" w:hint="eastAsia"/>
        </w:rPr>
        <w:t xml:space="preserve"> </w:t>
      </w:r>
      <w:r>
        <w:rPr>
          <w:rFonts w:ascii="Times New Roman" w:hint="eastAsia"/>
        </w:rPr>
        <w:t>伸张疲劳的测定</w:t>
      </w:r>
    </w:p>
    <w:p w14:paraId="7C91DE13" w14:textId="77777777" w:rsidR="00667002" w:rsidRDefault="00295832">
      <w:pPr>
        <w:pStyle w:val="af4"/>
        <w:spacing w:line="360" w:lineRule="auto"/>
        <w:rPr>
          <w:rFonts w:ascii="Times New Roman"/>
        </w:rPr>
      </w:pPr>
      <w:r>
        <w:rPr>
          <w:rFonts w:ascii="Times New Roman" w:hint="eastAsia"/>
        </w:rPr>
        <w:t xml:space="preserve">GB/T 20027.2 </w:t>
      </w:r>
      <w:r>
        <w:rPr>
          <w:rFonts w:ascii="Times New Roman" w:hint="eastAsia"/>
        </w:rPr>
        <w:t>橡胶或塑料涂覆织物</w:t>
      </w:r>
      <w:r>
        <w:rPr>
          <w:rFonts w:ascii="Times New Roman" w:hint="eastAsia"/>
        </w:rPr>
        <w:t xml:space="preserve"> </w:t>
      </w:r>
      <w:r>
        <w:rPr>
          <w:rFonts w:ascii="Times New Roman" w:hint="eastAsia"/>
        </w:rPr>
        <w:t>破裂强度的测定</w:t>
      </w:r>
      <w:r>
        <w:rPr>
          <w:rFonts w:ascii="Times New Roman" w:hint="eastAsia"/>
        </w:rPr>
        <w:t xml:space="preserve"> </w:t>
      </w:r>
      <w:r>
        <w:rPr>
          <w:rFonts w:ascii="Times New Roman" w:hint="eastAsia"/>
        </w:rPr>
        <w:t>第</w:t>
      </w:r>
      <w:r>
        <w:rPr>
          <w:rFonts w:ascii="Times New Roman" w:hint="eastAsia"/>
        </w:rPr>
        <w:t>2</w:t>
      </w:r>
      <w:r>
        <w:rPr>
          <w:rFonts w:ascii="Times New Roman" w:hint="eastAsia"/>
        </w:rPr>
        <w:t>部分：液压法</w:t>
      </w:r>
    </w:p>
    <w:p w14:paraId="03018CBF" w14:textId="77777777" w:rsidR="00667002" w:rsidRDefault="00295832">
      <w:pPr>
        <w:pStyle w:val="af4"/>
        <w:spacing w:line="360" w:lineRule="auto"/>
        <w:rPr>
          <w:rFonts w:ascii="Times New Roman"/>
        </w:rPr>
      </w:pPr>
      <w:r>
        <w:rPr>
          <w:rFonts w:ascii="Times New Roman"/>
        </w:rPr>
        <w:t xml:space="preserve">GB/T 2941 </w:t>
      </w:r>
      <w:r>
        <w:rPr>
          <w:rFonts w:ascii="Times New Roman"/>
        </w:rPr>
        <w:t>橡胶物理试验方法试样制备和调节通用程序</w:t>
      </w:r>
    </w:p>
    <w:p w14:paraId="6D812904" w14:textId="77777777" w:rsidR="00667002" w:rsidRDefault="00295832">
      <w:pPr>
        <w:pStyle w:val="af4"/>
        <w:spacing w:line="360" w:lineRule="auto"/>
        <w:rPr>
          <w:rFonts w:ascii="Times New Roman"/>
        </w:rPr>
      </w:pPr>
      <w:r>
        <w:rPr>
          <w:rFonts w:ascii="Times New Roman"/>
        </w:rPr>
        <w:t>GB/T 3512</w:t>
      </w:r>
      <w:r>
        <w:rPr>
          <w:rFonts w:ascii="Times New Roman" w:hint="eastAsia"/>
        </w:rPr>
        <w:t xml:space="preserve"> </w:t>
      </w:r>
      <w:r>
        <w:rPr>
          <w:rFonts w:ascii="Times New Roman" w:hint="eastAsia"/>
        </w:rPr>
        <w:t>硫化橡胶或热塑性橡胶</w:t>
      </w:r>
      <w:r>
        <w:rPr>
          <w:rFonts w:ascii="Times New Roman" w:hint="eastAsia"/>
        </w:rPr>
        <w:t xml:space="preserve"> </w:t>
      </w:r>
      <w:r>
        <w:rPr>
          <w:rFonts w:ascii="Times New Roman" w:hint="eastAsia"/>
        </w:rPr>
        <w:t>热空气加速老化和耐热实验</w:t>
      </w:r>
    </w:p>
    <w:p w14:paraId="0F0F700D" w14:textId="77777777" w:rsidR="00667002" w:rsidRDefault="00295832">
      <w:pPr>
        <w:pStyle w:val="af4"/>
        <w:spacing w:line="360" w:lineRule="auto"/>
        <w:rPr>
          <w:rFonts w:ascii="Times New Roman"/>
        </w:rPr>
      </w:pPr>
      <w:r>
        <w:rPr>
          <w:rFonts w:ascii="Times New Roman"/>
        </w:rPr>
        <w:t xml:space="preserve">GB/T 528 </w:t>
      </w:r>
      <w:r>
        <w:rPr>
          <w:rFonts w:ascii="Times New Roman"/>
        </w:rPr>
        <w:t>硫化橡胶或热塑性橡胶</w:t>
      </w:r>
      <w:r>
        <w:rPr>
          <w:rFonts w:ascii="Times New Roman"/>
        </w:rPr>
        <w:t xml:space="preserve"> </w:t>
      </w:r>
      <w:r>
        <w:rPr>
          <w:rFonts w:ascii="Times New Roman"/>
        </w:rPr>
        <w:t>拉伸应力应变性能的测定</w:t>
      </w:r>
    </w:p>
    <w:p w14:paraId="5E4A54FF" w14:textId="77777777" w:rsidR="00667002" w:rsidRDefault="00295832">
      <w:pPr>
        <w:pStyle w:val="af4"/>
        <w:spacing w:line="360" w:lineRule="auto"/>
        <w:rPr>
          <w:rFonts w:ascii="Times New Roman"/>
        </w:rPr>
      </w:pPr>
      <w:r>
        <w:rPr>
          <w:rFonts w:ascii="Times New Roman" w:hint="eastAsia"/>
        </w:rPr>
        <w:t xml:space="preserve">GB/T 531.2 </w:t>
      </w:r>
      <w:r>
        <w:rPr>
          <w:rFonts w:ascii="Times New Roman" w:hint="eastAsia"/>
        </w:rPr>
        <w:t>硫化橡胶或热塑性橡胶</w:t>
      </w:r>
      <w:r>
        <w:rPr>
          <w:rFonts w:ascii="Times New Roman"/>
        </w:rPr>
        <w:t xml:space="preserve"> </w:t>
      </w:r>
      <w:r>
        <w:rPr>
          <w:rFonts w:ascii="Times New Roman" w:hint="eastAsia"/>
        </w:rPr>
        <w:t>压入硬度试验方法</w:t>
      </w:r>
      <w:r>
        <w:rPr>
          <w:rFonts w:ascii="Times New Roman"/>
        </w:rPr>
        <w:t xml:space="preserve"> </w:t>
      </w:r>
      <w:r>
        <w:rPr>
          <w:rFonts w:ascii="Times New Roman" w:hint="eastAsia"/>
        </w:rPr>
        <w:t>第</w:t>
      </w:r>
      <w:r>
        <w:rPr>
          <w:rFonts w:ascii="Times New Roman" w:hint="eastAsia"/>
        </w:rPr>
        <w:t>2</w:t>
      </w:r>
      <w:r>
        <w:rPr>
          <w:rFonts w:ascii="Times New Roman" w:hint="eastAsia"/>
        </w:rPr>
        <w:t>部分：便携式橡胶国际硬度计法</w:t>
      </w:r>
    </w:p>
    <w:p w14:paraId="64ABB644" w14:textId="77777777" w:rsidR="00667002" w:rsidRDefault="00295832">
      <w:pPr>
        <w:pStyle w:val="af4"/>
        <w:spacing w:line="360" w:lineRule="auto"/>
        <w:rPr>
          <w:rFonts w:ascii="Times New Roman"/>
        </w:rPr>
      </w:pPr>
      <w:r>
        <w:rPr>
          <w:rFonts w:ascii="Times New Roman" w:hint="eastAsia"/>
        </w:rPr>
        <w:t xml:space="preserve">GB/T 532 </w:t>
      </w:r>
      <w:r>
        <w:rPr>
          <w:rFonts w:ascii="Times New Roman" w:hint="eastAsia"/>
        </w:rPr>
        <w:t>硫化橡胶或热塑性橡胶与织物粘合强度的测定</w:t>
      </w:r>
    </w:p>
    <w:p w14:paraId="2A7C43AB" w14:textId="77777777" w:rsidR="00667002" w:rsidRDefault="00295832">
      <w:pPr>
        <w:pStyle w:val="af4"/>
        <w:spacing w:line="360" w:lineRule="auto"/>
        <w:rPr>
          <w:rFonts w:ascii="Times New Roman"/>
        </w:rPr>
      </w:pPr>
      <w:r>
        <w:rPr>
          <w:rFonts w:ascii="Times New Roman"/>
        </w:rPr>
        <w:t>GB/T 7759</w:t>
      </w:r>
      <w:r>
        <w:rPr>
          <w:rFonts w:ascii="Times New Roman" w:hint="eastAsia"/>
        </w:rPr>
        <w:t>.</w:t>
      </w:r>
      <w:r>
        <w:rPr>
          <w:rFonts w:ascii="Times New Roman"/>
        </w:rPr>
        <w:t xml:space="preserve">1 </w:t>
      </w:r>
      <w:r>
        <w:rPr>
          <w:rFonts w:ascii="Times New Roman" w:hint="eastAsia"/>
        </w:rPr>
        <w:t>硫化橡胶或热塑性橡胶</w:t>
      </w:r>
      <w:r>
        <w:rPr>
          <w:rFonts w:ascii="Times New Roman" w:hint="eastAsia"/>
        </w:rPr>
        <w:t xml:space="preserve"> </w:t>
      </w:r>
      <w:r>
        <w:rPr>
          <w:rFonts w:ascii="Times New Roman" w:hint="eastAsia"/>
        </w:rPr>
        <w:t>压缩永久变形的测定</w:t>
      </w:r>
      <w:r>
        <w:rPr>
          <w:rFonts w:ascii="Times New Roman" w:hint="eastAsia"/>
        </w:rPr>
        <w:t xml:space="preserve"> </w:t>
      </w:r>
      <w:r>
        <w:rPr>
          <w:rFonts w:ascii="Times New Roman" w:hint="eastAsia"/>
        </w:rPr>
        <w:t>第</w:t>
      </w:r>
      <w:r>
        <w:rPr>
          <w:rFonts w:ascii="Times New Roman"/>
        </w:rPr>
        <w:t>1</w:t>
      </w:r>
      <w:r>
        <w:rPr>
          <w:rFonts w:ascii="Times New Roman" w:hint="eastAsia"/>
        </w:rPr>
        <w:t>部分：在常温及高温条件下</w:t>
      </w:r>
    </w:p>
    <w:p w14:paraId="7C3CBF59" w14:textId="77777777" w:rsidR="00667002" w:rsidRDefault="00295832">
      <w:pPr>
        <w:pStyle w:val="af4"/>
        <w:spacing w:line="360" w:lineRule="auto"/>
        <w:rPr>
          <w:rFonts w:ascii="Times New Roman"/>
        </w:rPr>
      </w:pPr>
      <w:r>
        <w:rPr>
          <w:rFonts w:ascii="Times New Roman"/>
        </w:rPr>
        <w:t xml:space="preserve">JB/T 8864 </w:t>
      </w:r>
      <w:r>
        <w:rPr>
          <w:rFonts w:ascii="Times New Roman" w:hint="eastAsia"/>
        </w:rPr>
        <w:t>阀门气动装置技术条件</w:t>
      </w:r>
    </w:p>
    <w:p w14:paraId="4185BD6E" w14:textId="77777777" w:rsidR="00667002" w:rsidRDefault="00295832">
      <w:pPr>
        <w:pStyle w:val="af4"/>
        <w:spacing w:line="360" w:lineRule="auto"/>
        <w:rPr>
          <w:rFonts w:ascii="Times New Roman"/>
        </w:rPr>
      </w:pPr>
      <w:r>
        <w:rPr>
          <w:rFonts w:ascii="Times New Roman" w:hint="eastAsia"/>
        </w:rPr>
        <w:t xml:space="preserve">HG/T 2580 </w:t>
      </w:r>
      <w:r>
        <w:rPr>
          <w:rFonts w:ascii="Times New Roman" w:hint="eastAsia"/>
        </w:rPr>
        <w:t>橡胶或塑料涂覆织物拉伸强度和拉断伸长率的测定</w:t>
      </w:r>
    </w:p>
    <w:p w14:paraId="42C107CB" w14:textId="77777777" w:rsidR="00667002" w:rsidRDefault="00295832">
      <w:pPr>
        <w:pStyle w:val="af4"/>
        <w:spacing w:line="360" w:lineRule="auto"/>
        <w:rPr>
          <w:rFonts w:ascii="Times New Roman"/>
        </w:rPr>
      </w:pPr>
      <w:r>
        <w:rPr>
          <w:rFonts w:ascii="Times New Roman" w:hint="eastAsia"/>
        </w:rPr>
        <w:t>HG</w:t>
      </w:r>
      <w:r>
        <w:rPr>
          <w:rFonts w:ascii="Times New Roman"/>
        </w:rPr>
        <w:t xml:space="preserve">/T 3312 </w:t>
      </w:r>
      <w:r>
        <w:rPr>
          <w:rFonts w:ascii="Times New Roman" w:hint="eastAsia"/>
        </w:rPr>
        <w:t>硫化橡胶弹性模量的测试方法</w:t>
      </w:r>
    </w:p>
    <w:p w14:paraId="0254C0A1" w14:textId="77777777" w:rsidR="00667002" w:rsidRDefault="00295832">
      <w:pPr>
        <w:pStyle w:val="a"/>
        <w:outlineLvl w:val="0"/>
        <w:rPr>
          <w:rFonts w:ascii="Times New Roman"/>
        </w:rPr>
      </w:pPr>
      <w:bookmarkStart w:id="33" w:name="_Toc360692393"/>
      <w:bookmarkStart w:id="34" w:name="_Toc524425365"/>
      <w:bookmarkStart w:id="35" w:name="_Toc16715510"/>
      <w:bookmarkStart w:id="36" w:name="_Toc357412035"/>
      <w:bookmarkStart w:id="37" w:name="_Toc360692180"/>
      <w:bookmarkStart w:id="38" w:name="_Toc89081973"/>
      <w:r>
        <w:rPr>
          <w:rFonts w:ascii="Times New Roman"/>
        </w:rPr>
        <w:t>术语和定义</w:t>
      </w:r>
      <w:bookmarkEnd w:id="33"/>
      <w:bookmarkEnd w:id="34"/>
      <w:bookmarkEnd w:id="35"/>
      <w:bookmarkEnd w:id="36"/>
      <w:bookmarkEnd w:id="37"/>
      <w:bookmarkEnd w:id="38"/>
    </w:p>
    <w:p w14:paraId="086E97B7" w14:textId="77777777" w:rsidR="00667002" w:rsidRDefault="00295832">
      <w:pPr>
        <w:spacing w:after="100" w:afterAutospacing="1"/>
        <w:ind w:firstLine="420"/>
      </w:pPr>
      <w:r>
        <w:t>下列术语和定义适用于本文件</w:t>
      </w:r>
      <w:bookmarkStart w:id="39" w:name="_Toc496708380"/>
      <w:bookmarkStart w:id="40" w:name="_Toc497315538"/>
      <w:bookmarkStart w:id="41" w:name="_Toc524425366"/>
      <w:bookmarkStart w:id="42" w:name="_Toc350024288"/>
      <w:bookmarkStart w:id="43" w:name="_Toc357412036"/>
      <w:bookmarkStart w:id="44" w:name="_Toc353284753"/>
      <w:bookmarkEnd w:id="39"/>
      <w:bookmarkEnd w:id="40"/>
      <w:bookmarkEnd w:id="41"/>
      <w:r>
        <w:t>。</w:t>
      </w:r>
    </w:p>
    <w:p w14:paraId="15BEF5F1" w14:textId="77777777" w:rsidR="00667002" w:rsidRDefault="00295832">
      <w:pPr>
        <w:pStyle w:val="afa"/>
        <w:numPr>
          <w:ilvl w:val="0"/>
          <w:numId w:val="0"/>
        </w:numPr>
        <w:spacing w:line="360" w:lineRule="auto"/>
        <w:outlineLvl w:val="9"/>
        <w:rPr>
          <w:rFonts w:ascii="Times New Roman"/>
          <w:b/>
        </w:rPr>
      </w:pPr>
      <w:bookmarkStart w:id="45" w:name="_Toc350024292"/>
      <w:bookmarkStart w:id="46" w:name="_Toc353284757"/>
      <w:bookmarkStart w:id="47" w:name="_Toc357412040"/>
      <w:bookmarkEnd w:id="42"/>
      <w:bookmarkEnd w:id="43"/>
      <w:bookmarkEnd w:id="44"/>
      <w:r>
        <w:rPr>
          <w:rFonts w:ascii="Times New Roman" w:hint="eastAsia"/>
          <w:b/>
        </w:rPr>
        <w:t>3.</w:t>
      </w:r>
      <w:r>
        <w:rPr>
          <w:rFonts w:ascii="Times New Roman"/>
          <w:b/>
        </w:rPr>
        <w:t xml:space="preserve">1 </w:t>
      </w:r>
      <w:r>
        <w:rPr>
          <w:rFonts w:ascii="Times New Roman" w:hint="eastAsia"/>
          <w:b/>
        </w:rPr>
        <w:t>疲劳性能</w:t>
      </w:r>
      <w:r>
        <w:rPr>
          <w:rFonts w:ascii="Times New Roman"/>
          <w:b/>
        </w:rPr>
        <w:t xml:space="preserve"> </w:t>
      </w:r>
      <w:r>
        <w:rPr>
          <w:rFonts w:ascii="Times New Roman" w:hint="eastAsia"/>
          <w:b/>
        </w:rPr>
        <w:t>F</w:t>
      </w:r>
      <w:r>
        <w:rPr>
          <w:rFonts w:ascii="Times New Roman"/>
          <w:b/>
        </w:rPr>
        <w:t>atigue property</w:t>
      </w:r>
    </w:p>
    <w:p w14:paraId="59EDDA55" w14:textId="77777777" w:rsidR="00667002" w:rsidRDefault="00295832">
      <w:pPr>
        <w:ind w:firstLine="420"/>
      </w:pPr>
      <w:bookmarkStart w:id="48" w:name="_Toc16715512"/>
      <w:bookmarkStart w:id="49" w:name="_Toc525935208"/>
      <w:r>
        <w:rPr>
          <w:rFonts w:hint="eastAsia"/>
        </w:rPr>
        <w:t>隔膜试样在拉伸、屈挠试验后的性能</w:t>
      </w:r>
      <w:r>
        <w:t>。</w:t>
      </w:r>
      <w:bookmarkEnd w:id="48"/>
      <w:bookmarkEnd w:id="49"/>
    </w:p>
    <w:p w14:paraId="14DDDDE3" w14:textId="77777777" w:rsidR="00667002" w:rsidRDefault="00295832">
      <w:pPr>
        <w:pStyle w:val="afa"/>
        <w:numPr>
          <w:ilvl w:val="0"/>
          <w:numId w:val="0"/>
        </w:numPr>
        <w:spacing w:line="360" w:lineRule="auto"/>
        <w:outlineLvl w:val="9"/>
        <w:rPr>
          <w:rFonts w:ascii="Times New Roman"/>
          <w:b/>
        </w:rPr>
      </w:pPr>
      <w:r>
        <w:rPr>
          <w:rFonts w:ascii="Times New Roman" w:hint="eastAsia"/>
          <w:b/>
        </w:rPr>
        <w:lastRenderedPageBreak/>
        <w:t>3.</w:t>
      </w:r>
      <w:r>
        <w:rPr>
          <w:rFonts w:ascii="Times New Roman"/>
          <w:b/>
        </w:rPr>
        <w:t xml:space="preserve">2 </w:t>
      </w:r>
      <w:r>
        <w:rPr>
          <w:rFonts w:ascii="Times New Roman" w:hint="eastAsia"/>
          <w:b/>
        </w:rPr>
        <w:t>老化性能</w:t>
      </w:r>
      <w:r>
        <w:rPr>
          <w:rFonts w:ascii="Times New Roman"/>
          <w:b/>
        </w:rPr>
        <w:t xml:space="preserve"> </w:t>
      </w:r>
      <w:r>
        <w:rPr>
          <w:rFonts w:ascii="Times New Roman" w:hint="eastAsia"/>
          <w:b/>
        </w:rPr>
        <w:t>Aging</w:t>
      </w:r>
      <w:r>
        <w:rPr>
          <w:rFonts w:ascii="Times New Roman"/>
          <w:b/>
        </w:rPr>
        <w:t xml:space="preserve"> property</w:t>
      </w:r>
    </w:p>
    <w:p w14:paraId="1E9617F2" w14:textId="77777777" w:rsidR="00667002" w:rsidRDefault="00295832">
      <w:pPr>
        <w:ind w:firstLine="420"/>
      </w:pPr>
      <w:r>
        <w:rPr>
          <w:rFonts w:hint="eastAsia"/>
        </w:rPr>
        <w:t>隔膜试样在经过辐照或热氧处理以后的性能</w:t>
      </w:r>
      <w:r>
        <w:t>。</w:t>
      </w:r>
    </w:p>
    <w:p w14:paraId="7F216784" w14:textId="77777777" w:rsidR="00667002" w:rsidRDefault="00295832">
      <w:pPr>
        <w:pStyle w:val="afa"/>
        <w:numPr>
          <w:ilvl w:val="0"/>
          <w:numId w:val="0"/>
        </w:numPr>
        <w:spacing w:line="360" w:lineRule="auto"/>
        <w:outlineLvl w:val="9"/>
        <w:rPr>
          <w:rFonts w:ascii="Times New Roman"/>
          <w:b/>
        </w:rPr>
      </w:pPr>
      <w:r>
        <w:rPr>
          <w:rFonts w:ascii="Times New Roman" w:hint="eastAsia"/>
          <w:b/>
        </w:rPr>
        <w:t>3.</w:t>
      </w:r>
      <w:r>
        <w:rPr>
          <w:rFonts w:ascii="Times New Roman"/>
          <w:b/>
        </w:rPr>
        <w:t xml:space="preserve">3 </w:t>
      </w:r>
      <w:r>
        <w:rPr>
          <w:rFonts w:ascii="Times New Roman" w:hint="eastAsia"/>
          <w:b/>
        </w:rPr>
        <w:t>辐照环境</w:t>
      </w:r>
      <w:r>
        <w:rPr>
          <w:rFonts w:ascii="Times New Roman"/>
          <w:b/>
        </w:rPr>
        <w:t xml:space="preserve"> </w:t>
      </w:r>
      <w:r>
        <w:rPr>
          <w:rFonts w:ascii="Times New Roman" w:hint="eastAsia"/>
          <w:b/>
        </w:rPr>
        <w:t>I</w:t>
      </w:r>
      <w:r>
        <w:rPr>
          <w:rFonts w:ascii="Times New Roman"/>
          <w:b/>
        </w:rPr>
        <w:t xml:space="preserve">rradiation </w:t>
      </w:r>
      <w:r>
        <w:rPr>
          <w:rFonts w:ascii="Times New Roman" w:hint="eastAsia"/>
          <w:b/>
        </w:rPr>
        <w:t>environment</w:t>
      </w:r>
    </w:p>
    <w:p w14:paraId="3F8D3388" w14:textId="77777777" w:rsidR="00667002" w:rsidRDefault="00295832">
      <w:pPr>
        <w:ind w:firstLine="420"/>
      </w:pPr>
      <w:r>
        <w:rPr>
          <w:rFonts w:hint="eastAsia"/>
        </w:rPr>
        <w:t>本标准中的辐照环境是指产品在其全生命周期中所接触的具有低剂量辐射的环境</w:t>
      </w:r>
    </w:p>
    <w:p w14:paraId="26FEB68F" w14:textId="77777777" w:rsidR="00667002" w:rsidRDefault="00295832">
      <w:pPr>
        <w:pStyle w:val="afa"/>
        <w:numPr>
          <w:ilvl w:val="0"/>
          <w:numId w:val="0"/>
        </w:numPr>
        <w:spacing w:line="360" w:lineRule="auto"/>
        <w:outlineLvl w:val="9"/>
        <w:rPr>
          <w:rFonts w:ascii="Times New Roman"/>
          <w:b/>
        </w:rPr>
      </w:pPr>
      <w:r>
        <w:rPr>
          <w:rFonts w:ascii="Times New Roman" w:hint="eastAsia"/>
          <w:b/>
        </w:rPr>
        <w:t>3.</w:t>
      </w:r>
      <w:r>
        <w:rPr>
          <w:rFonts w:ascii="Times New Roman"/>
          <w:b/>
        </w:rPr>
        <w:t xml:space="preserve">4 </w:t>
      </w:r>
      <w:r>
        <w:rPr>
          <w:rFonts w:ascii="Times New Roman" w:hint="eastAsia"/>
          <w:b/>
        </w:rPr>
        <w:t>抗龟裂</w:t>
      </w:r>
      <w:r>
        <w:rPr>
          <w:rFonts w:ascii="Times New Roman"/>
          <w:b/>
        </w:rPr>
        <w:t xml:space="preserve"> Fatigue </w:t>
      </w:r>
      <w:r>
        <w:rPr>
          <w:rFonts w:ascii="Times New Roman" w:hint="eastAsia"/>
          <w:b/>
        </w:rPr>
        <w:t>r</w:t>
      </w:r>
      <w:r>
        <w:rPr>
          <w:rFonts w:ascii="Times New Roman"/>
          <w:b/>
        </w:rPr>
        <w:t>esistance</w:t>
      </w:r>
    </w:p>
    <w:p w14:paraId="14AE50BD" w14:textId="77777777" w:rsidR="00667002" w:rsidRDefault="00295832">
      <w:pPr>
        <w:ind w:firstLine="420"/>
      </w:pPr>
      <w:r>
        <w:rPr>
          <w:rFonts w:hint="eastAsia"/>
        </w:rPr>
        <w:t>硫化橡胶在反复屈挠作用下，因应力集中产生龟裂，材料自身抵抗此种变化的性能。</w:t>
      </w:r>
    </w:p>
    <w:p w14:paraId="7E5C0C64" w14:textId="77777777" w:rsidR="00667002" w:rsidRDefault="00295832">
      <w:pPr>
        <w:pStyle w:val="afa"/>
        <w:numPr>
          <w:ilvl w:val="0"/>
          <w:numId w:val="0"/>
        </w:numPr>
        <w:spacing w:line="360" w:lineRule="auto"/>
        <w:outlineLvl w:val="9"/>
        <w:rPr>
          <w:rFonts w:ascii="Times New Roman"/>
          <w:b/>
        </w:rPr>
      </w:pPr>
      <w:r>
        <w:rPr>
          <w:rFonts w:ascii="Times New Roman" w:hint="eastAsia"/>
          <w:b/>
        </w:rPr>
        <w:t>3.</w:t>
      </w:r>
      <w:r>
        <w:rPr>
          <w:rFonts w:ascii="Times New Roman"/>
          <w:b/>
        </w:rPr>
        <w:t xml:space="preserve">5 </w:t>
      </w:r>
      <w:bookmarkStart w:id="50" w:name="_Toc381374607"/>
      <w:bookmarkStart w:id="51" w:name="_Toc55077292"/>
      <w:r>
        <w:rPr>
          <w:rFonts w:ascii="Times New Roman" w:hint="eastAsia"/>
          <w:b/>
        </w:rPr>
        <w:t>隔膜</w:t>
      </w:r>
      <w:bookmarkEnd w:id="50"/>
      <w:r>
        <w:rPr>
          <w:rFonts w:ascii="Times New Roman" w:hint="eastAsia"/>
          <w:b/>
        </w:rPr>
        <w:t xml:space="preserve"> Diaphragm</w:t>
      </w:r>
      <w:bookmarkEnd w:id="51"/>
    </w:p>
    <w:p w14:paraId="2C545F33" w14:textId="77777777" w:rsidR="00667002" w:rsidRDefault="00295832">
      <w:pPr>
        <w:ind w:firstLine="420"/>
      </w:pPr>
      <w:r>
        <w:rPr>
          <w:rFonts w:hint="eastAsia"/>
        </w:rPr>
        <w:t>膜片式气动执行机构的重要运动部件，用来封闭压缩空气，并在压缩空气和弹簧力的作用下进行直线运动，实现阀门的开关动作。</w:t>
      </w:r>
    </w:p>
    <w:p w14:paraId="3BD4FF92" w14:textId="77777777" w:rsidR="00667002" w:rsidRDefault="00295832">
      <w:pPr>
        <w:pStyle w:val="a0"/>
        <w:numPr>
          <w:ilvl w:val="0"/>
          <w:numId w:val="0"/>
        </w:numPr>
        <w:spacing w:beforeLines="0" w:before="0" w:afterLines="0" w:after="0" w:line="360" w:lineRule="auto"/>
        <w:rPr>
          <w:rFonts w:ascii="Times New Roman" w:eastAsia="宋体"/>
          <w:b/>
        </w:rPr>
      </w:pPr>
      <w:bookmarkStart w:id="52" w:name="_Toc381374608"/>
      <w:bookmarkStart w:id="53" w:name="_Toc55077293"/>
      <w:bookmarkStart w:id="54" w:name="_Toc381374609"/>
      <w:bookmarkStart w:id="55" w:name="_Toc55077294"/>
      <w:bookmarkEnd w:id="52"/>
      <w:bookmarkEnd w:id="53"/>
      <w:r>
        <w:rPr>
          <w:rFonts w:ascii="Times New Roman" w:eastAsia="宋体" w:hint="eastAsia"/>
          <w:b/>
        </w:rPr>
        <w:t>3.</w:t>
      </w:r>
      <w:r>
        <w:rPr>
          <w:rFonts w:ascii="Times New Roman" w:eastAsia="宋体"/>
          <w:b/>
        </w:rPr>
        <w:t xml:space="preserve">6 </w:t>
      </w:r>
      <w:r>
        <w:rPr>
          <w:rFonts w:ascii="Times New Roman" w:eastAsia="宋体" w:hint="eastAsia"/>
          <w:b/>
        </w:rPr>
        <w:t>橡胶材料</w:t>
      </w:r>
      <w:r>
        <w:rPr>
          <w:rFonts w:ascii="Times New Roman" w:eastAsia="宋体" w:hint="eastAsia"/>
          <w:b/>
        </w:rPr>
        <w:t xml:space="preserve"> </w:t>
      </w:r>
      <w:bookmarkEnd w:id="54"/>
      <w:r>
        <w:rPr>
          <w:rFonts w:ascii="Times New Roman" w:eastAsia="宋体" w:hint="eastAsia"/>
          <w:b/>
        </w:rPr>
        <w:t>Rubber Material</w:t>
      </w:r>
      <w:bookmarkEnd w:id="55"/>
    </w:p>
    <w:p w14:paraId="755D47EC" w14:textId="77777777" w:rsidR="00667002" w:rsidRDefault="00295832">
      <w:pPr>
        <w:ind w:firstLine="420"/>
      </w:pPr>
      <w:r>
        <w:rPr>
          <w:rFonts w:hint="eastAsia"/>
        </w:rPr>
        <w:t>橡胶隔膜的主体材料，用来密封压缩空气工作介质，同时与织布粘结硫化形成隔膜组件。</w:t>
      </w:r>
      <w:bookmarkStart w:id="56" w:name="_Toc55077300"/>
    </w:p>
    <w:p w14:paraId="169D184E" w14:textId="77777777" w:rsidR="00667002" w:rsidRDefault="00295832">
      <w:pPr>
        <w:pStyle w:val="a0"/>
        <w:numPr>
          <w:ilvl w:val="0"/>
          <w:numId w:val="0"/>
        </w:numPr>
        <w:spacing w:beforeLines="0" w:before="0" w:afterLines="0" w:after="0" w:line="360" w:lineRule="auto"/>
        <w:rPr>
          <w:rFonts w:ascii="Times New Roman" w:eastAsia="宋体"/>
          <w:b/>
        </w:rPr>
      </w:pPr>
      <w:r>
        <w:rPr>
          <w:rFonts w:ascii="Times New Roman" w:eastAsia="宋体" w:hint="eastAsia"/>
          <w:b/>
        </w:rPr>
        <w:t>3.</w:t>
      </w:r>
      <w:r>
        <w:rPr>
          <w:rFonts w:ascii="Times New Roman" w:eastAsia="宋体"/>
          <w:b/>
        </w:rPr>
        <w:t xml:space="preserve">7 </w:t>
      </w:r>
      <w:r>
        <w:rPr>
          <w:rFonts w:ascii="Times New Roman" w:eastAsia="宋体" w:hint="eastAsia"/>
          <w:b/>
        </w:rPr>
        <w:t>抗疲劳性能</w:t>
      </w:r>
      <w:r>
        <w:rPr>
          <w:rFonts w:ascii="Times New Roman" w:eastAsia="宋体" w:hint="eastAsia"/>
          <w:b/>
        </w:rPr>
        <w:t xml:space="preserve"> Fatigue Resistance</w:t>
      </w:r>
      <w:bookmarkEnd w:id="56"/>
    </w:p>
    <w:p w14:paraId="23BA2DA6" w14:textId="77777777" w:rsidR="00667002" w:rsidRDefault="00295832">
      <w:pPr>
        <w:ind w:firstLine="420"/>
      </w:pPr>
      <w:r>
        <w:rPr>
          <w:rFonts w:hint="eastAsia"/>
        </w:rPr>
        <w:t>指橡胶隔膜在气动执行机构中抗开关疲劳的性能，该项性能可通过气动执行机构疲劳动作试验进行验证。</w:t>
      </w:r>
    </w:p>
    <w:p w14:paraId="3875ED75" w14:textId="77777777" w:rsidR="00667002" w:rsidRDefault="00295832">
      <w:pPr>
        <w:pStyle w:val="a0"/>
        <w:numPr>
          <w:ilvl w:val="0"/>
          <w:numId w:val="0"/>
        </w:numPr>
        <w:spacing w:beforeLines="0" w:before="0" w:afterLines="0" w:after="0" w:line="360" w:lineRule="auto"/>
        <w:rPr>
          <w:rFonts w:ascii="Times New Roman" w:eastAsia="宋体"/>
          <w:b/>
        </w:rPr>
      </w:pPr>
      <w:r>
        <w:rPr>
          <w:rFonts w:ascii="Times New Roman" w:eastAsia="宋体" w:hint="eastAsia"/>
          <w:b/>
        </w:rPr>
        <w:t>3.</w:t>
      </w:r>
      <w:r>
        <w:rPr>
          <w:rFonts w:ascii="Times New Roman" w:eastAsia="宋体"/>
          <w:b/>
        </w:rPr>
        <w:t xml:space="preserve">8 </w:t>
      </w:r>
      <w:r>
        <w:rPr>
          <w:rFonts w:ascii="Times New Roman" w:eastAsia="宋体" w:hint="eastAsia"/>
          <w:b/>
        </w:rPr>
        <w:t>设计基准事件</w:t>
      </w:r>
      <w:r>
        <w:rPr>
          <w:rFonts w:ascii="Times New Roman" w:eastAsia="宋体" w:hint="eastAsia"/>
          <w:b/>
        </w:rPr>
        <w:t xml:space="preserve"> Design Basis Events</w:t>
      </w:r>
      <w:r>
        <w:rPr>
          <w:rFonts w:ascii="Times New Roman" w:eastAsia="宋体"/>
          <w:b/>
        </w:rPr>
        <w:t xml:space="preserve"> </w:t>
      </w:r>
      <w:r>
        <w:rPr>
          <w:rFonts w:ascii="Times New Roman" w:eastAsia="宋体" w:hint="eastAsia"/>
          <w:b/>
        </w:rPr>
        <w:t>(DBE)</w:t>
      </w:r>
    </w:p>
    <w:p w14:paraId="1F23652B" w14:textId="77777777" w:rsidR="00667002" w:rsidRDefault="00295832">
      <w:pPr>
        <w:ind w:firstLine="420"/>
      </w:pPr>
      <w:r>
        <w:t>在核电厂设计中，对于一系列的预计运行事件，也按确定的设计准则，采取了针对性的措施。故把预计运行事件、稀有事故和极限事故合在一起，统称为设计基准事件</w:t>
      </w:r>
      <w:r>
        <w:rPr>
          <w:rFonts w:hint="eastAsia"/>
        </w:rPr>
        <w:t>。</w:t>
      </w:r>
    </w:p>
    <w:p w14:paraId="2BECD6EC" w14:textId="77777777" w:rsidR="00667002" w:rsidRDefault="00295832">
      <w:pPr>
        <w:pStyle w:val="a0"/>
        <w:numPr>
          <w:ilvl w:val="0"/>
          <w:numId w:val="0"/>
        </w:numPr>
        <w:spacing w:beforeLines="0" w:before="0" w:afterLines="0" w:after="0" w:line="360" w:lineRule="auto"/>
        <w:rPr>
          <w:rFonts w:ascii="Times New Roman" w:eastAsia="宋体"/>
          <w:b/>
        </w:rPr>
      </w:pPr>
      <w:r>
        <w:rPr>
          <w:rFonts w:ascii="Times New Roman" w:eastAsia="宋体" w:hint="eastAsia"/>
          <w:b/>
        </w:rPr>
        <w:t>3.</w:t>
      </w:r>
      <w:r>
        <w:rPr>
          <w:rFonts w:ascii="Times New Roman" w:eastAsia="宋体"/>
          <w:b/>
        </w:rPr>
        <w:t xml:space="preserve">9 </w:t>
      </w:r>
      <w:r>
        <w:rPr>
          <w:rFonts w:ascii="Times New Roman" w:eastAsia="宋体" w:hint="eastAsia"/>
          <w:b/>
        </w:rPr>
        <w:t>设计寿命</w:t>
      </w:r>
      <w:r>
        <w:rPr>
          <w:rFonts w:ascii="Times New Roman" w:eastAsia="宋体" w:hint="eastAsia"/>
          <w:b/>
        </w:rPr>
        <w:t xml:space="preserve"> Design Life</w:t>
      </w:r>
    </w:p>
    <w:p w14:paraId="37FDED55" w14:textId="77777777" w:rsidR="00667002" w:rsidRDefault="00295832">
      <w:pPr>
        <w:ind w:firstLine="420"/>
      </w:pPr>
      <w:r>
        <w:rPr>
          <w:rFonts w:hint="eastAsia"/>
        </w:rPr>
        <w:t>在规定的工况条件下，设备具有满足工作特性的那段时间。</w:t>
      </w:r>
    </w:p>
    <w:p w14:paraId="2386A84D" w14:textId="77777777" w:rsidR="00667002" w:rsidRDefault="00295832">
      <w:pPr>
        <w:pStyle w:val="a"/>
        <w:outlineLvl w:val="0"/>
        <w:rPr>
          <w:rFonts w:ascii="Times New Roman"/>
        </w:rPr>
      </w:pPr>
      <w:bookmarkStart w:id="57" w:name="_Toc524515549"/>
      <w:bookmarkStart w:id="58" w:name="_Toc524515550"/>
      <w:bookmarkStart w:id="59" w:name="_Toc497315544"/>
      <w:bookmarkStart w:id="60" w:name="_Toc496708387"/>
      <w:bookmarkStart w:id="61" w:name="_Toc497315545"/>
      <w:bookmarkStart w:id="62" w:name="_Toc497315543"/>
      <w:bookmarkStart w:id="63" w:name="_Toc524425378"/>
      <w:bookmarkStart w:id="64" w:name="_Toc524515537"/>
      <w:bookmarkStart w:id="65" w:name="_Toc524425368"/>
      <w:bookmarkStart w:id="66" w:name="_Toc524425370"/>
      <w:bookmarkStart w:id="67" w:name="_Toc496708386"/>
      <w:bookmarkStart w:id="68" w:name="_Toc524515531"/>
      <w:bookmarkStart w:id="69" w:name="_Toc524425373"/>
      <w:bookmarkStart w:id="70" w:name="_Toc524425375"/>
      <w:bookmarkStart w:id="71" w:name="_Toc524515546"/>
      <w:bookmarkStart w:id="72" w:name="_Toc524515528"/>
      <w:bookmarkStart w:id="73" w:name="_Toc524425372"/>
      <w:bookmarkStart w:id="74" w:name="_Toc524425377"/>
      <w:bookmarkStart w:id="75" w:name="_Toc524515551"/>
      <w:bookmarkStart w:id="76" w:name="_Toc524515545"/>
      <w:bookmarkStart w:id="77" w:name="_Toc524515547"/>
      <w:bookmarkStart w:id="78" w:name="_Toc524515548"/>
      <w:bookmarkStart w:id="79" w:name="_Toc524515529"/>
      <w:bookmarkStart w:id="80" w:name="_Toc524425371"/>
      <w:bookmarkStart w:id="81" w:name="_Toc524515543"/>
      <w:bookmarkStart w:id="82" w:name="_Toc524425374"/>
      <w:bookmarkStart w:id="83" w:name="_Toc524515534"/>
      <w:bookmarkStart w:id="84" w:name="_Toc524515532"/>
      <w:bookmarkStart w:id="85" w:name="_Toc524425376"/>
      <w:bookmarkStart w:id="86" w:name="_Toc496708383"/>
      <w:bookmarkStart w:id="87" w:name="_Toc496708382"/>
      <w:bookmarkStart w:id="88" w:name="_Toc497315541"/>
      <w:bookmarkStart w:id="89" w:name="_Toc497315542"/>
      <w:bookmarkStart w:id="90" w:name="_Toc524515530"/>
      <w:bookmarkStart w:id="91" w:name="_Toc524515535"/>
      <w:bookmarkStart w:id="92" w:name="_Toc524425369"/>
      <w:bookmarkStart w:id="93" w:name="_Toc524515544"/>
      <w:bookmarkStart w:id="94" w:name="_Toc497315540"/>
      <w:bookmarkStart w:id="95" w:name="_Toc496708385"/>
      <w:bookmarkStart w:id="96" w:name="_Toc524515539"/>
      <w:bookmarkStart w:id="97" w:name="_Toc524515536"/>
      <w:bookmarkStart w:id="98" w:name="_Toc524515533"/>
      <w:bookmarkStart w:id="99" w:name="_Toc524515538"/>
      <w:bookmarkStart w:id="100" w:name="_Toc524515540"/>
      <w:bookmarkStart w:id="101" w:name="_Toc524515542"/>
      <w:bookmarkStart w:id="102" w:name="_Toc496708384"/>
      <w:bookmarkStart w:id="103" w:name="_Toc524515541"/>
      <w:bookmarkStart w:id="104" w:name="_Toc89081974"/>
      <w:bookmarkEnd w:id="45"/>
      <w:bookmarkEnd w:id="46"/>
      <w:bookmarkEnd w:id="4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ascii="Times New Roman" w:hint="eastAsia"/>
        </w:rPr>
        <w:t>加速老化</w:t>
      </w:r>
      <w:r>
        <w:rPr>
          <w:rFonts w:ascii="Times New Roman"/>
        </w:rPr>
        <w:t>原理</w:t>
      </w:r>
      <w:bookmarkEnd w:id="104"/>
    </w:p>
    <w:p w14:paraId="7FF36451" w14:textId="77777777" w:rsidR="00667002" w:rsidRDefault="00295832">
      <w:pPr>
        <w:pStyle w:val="af4"/>
        <w:spacing w:line="360" w:lineRule="auto"/>
        <w:rPr>
          <w:rFonts w:ascii="Times New Roman"/>
        </w:rPr>
      </w:pPr>
      <w:r>
        <w:rPr>
          <w:rFonts w:ascii="Times New Roman" w:hint="eastAsia"/>
        </w:rPr>
        <w:t>橡胶材料的自然老化周期长，基于自然老化开展其性能研究难以实现，一般采用人工加速老化的方式作为主要的试验研究手段来评价制品的长期稳定性。通过模拟工况条件，在热空气或辐照等实验环境下加速材料的老化，从而使橡胶材料在短时间内产生和长期自然老化出现的类似现象和变化。将加速老化后的橡胶材料进行关键性能测试，与未老化材料的性能进行比对，用于探究环境老化对材料长期稳定性的影响。</w:t>
      </w:r>
    </w:p>
    <w:p w14:paraId="375C692B" w14:textId="77777777" w:rsidR="00667002" w:rsidRDefault="00295832">
      <w:pPr>
        <w:pStyle w:val="a"/>
        <w:outlineLvl w:val="0"/>
        <w:rPr>
          <w:rFonts w:ascii="Times New Roman"/>
        </w:rPr>
      </w:pPr>
      <w:bookmarkStart w:id="105" w:name="_Toc89081975"/>
      <w:r>
        <w:rPr>
          <w:rFonts w:ascii="Times New Roman" w:hint="eastAsia"/>
        </w:rPr>
        <w:t>要求</w:t>
      </w:r>
      <w:bookmarkEnd w:id="105"/>
    </w:p>
    <w:p w14:paraId="6F3B6644" w14:textId="77777777" w:rsidR="00667002" w:rsidRDefault="00295832">
      <w:pPr>
        <w:pStyle w:val="a0"/>
        <w:ind w:left="0"/>
      </w:pPr>
      <w:r>
        <w:rPr>
          <w:rFonts w:hint="eastAsia"/>
        </w:rPr>
        <w:t>外观</w:t>
      </w:r>
    </w:p>
    <w:p w14:paraId="54CF4220" w14:textId="77777777" w:rsidR="00667002" w:rsidRDefault="00295832">
      <w:pPr>
        <w:pStyle w:val="af4"/>
        <w:spacing w:line="360" w:lineRule="auto"/>
        <w:ind w:firstLineChars="202" w:firstLine="424"/>
        <w:rPr>
          <w:rFonts w:ascii="Times New Roman"/>
        </w:rPr>
      </w:pPr>
      <w:r>
        <w:rPr>
          <w:rFonts w:ascii="Times New Roman" w:hint="eastAsia"/>
        </w:rPr>
        <w:t>隔膜产品表面应平整且光滑，无模痕、无气泡、无针孔、无杂质、无污点、无破损，外形完整，尺寸合适，无织物断裂情况，隔膜表面与侧面无突出织物、无毛边，隔膜整体无缺陷、无缺角现象。同一批次及不同批次之间的隔膜外观、颜色不应有明显的差异。</w:t>
      </w:r>
    </w:p>
    <w:p w14:paraId="2E28B68B" w14:textId="77777777" w:rsidR="00667002" w:rsidRDefault="00295832">
      <w:pPr>
        <w:pStyle w:val="af4"/>
        <w:spacing w:line="360" w:lineRule="auto"/>
        <w:ind w:firstLineChars="202" w:firstLine="424"/>
        <w:rPr>
          <w:rFonts w:ascii="Times New Roman"/>
        </w:rPr>
      </w:pPr>
      <w:r>
        <w:rPr>
          <w:rFonts w:ascii="Times New Roman" w:hint="eastAsia"/>
        </w:rPr>
        <w:t>上述部分建议表述试验样的通用要求。</w:t>
      </w:r>
    </w:p>
    <w:p w14:paraId="6AEFC211" w14:textId="77777777" w:rsidR="00667002" w:rsidRDefault="00295832">
      <w:pPr>
        <w:pStyle w:val="af4"/>
        <w:spacing w:line="360" w:lineRule="auto"/>
        <w:ind w:firstLineChars="202" w:firstLine="424"/>
        <w:rPr>
          <w:rFonts w:ascii="Times New Roman"/>
        </w:rPr>
      </w:pPr>
      <w:r>
        <w:rPr>
          <w:rFonts w:ascii="Times New Roman"/>
          <w:noProof/>
        </w:rPr>
        <w:lastRenderedPageBreak/>
        <w:drawing>
          <wp:inline distT="0" distB="0" distL="0" distR="0" wp14:anchorId="755EC7FC" wp14:editId="502B1245">
            <wp:extent cx="5417820" cy="4110990"/>
            <wp:effectExtent l="0" t="0" r="0" b="381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extLst>
                        <a:ext uri="{28A0092B-C50C-407E-A947-70E740481C1C}">
                          <a14:useLocalDpi xmlns:a14="http://schemas.microsoft.com/office/drawing/2010/main" val="0"/>
                        </a:ext>
                      </a:extLst>
                    </a:blip>
                    <a:srcRect l="2080" t="1440" r="-4853" b="3407"/>
                    <a:stretch>
                      <a:fillRect/>
                    </a:stretch>
                  </pic:blipFill>
                  <pic:spPr>
                    <a:xfrm>
                      <a:off x="0" y="0"/>
                      <a:ext cx="5420629" cy="4112985"/>
                    </a:xfrm>
                    <a:prstGeom prst="rect">
                      <a:avLst/>
                    </a:prstGeom>
                    <a:noFill/>
                    <a:ln>
                      <a:noFill/>
                    </a:ln>
                  </pic:spPr>
                </pic:pic>
              </a:graphicData>
            </a:graphic>
          </wp:inline>
        </w:drawing>
      </w:r>
    </w:p>
    <w:p w14:paraId="0AF502A3" w14:textId="77777777" w:rsidR="00667002" w:rsidRDefault="00295832">
      <w:pPr>
        <w:pStyle w:val="af4"/>
        <w:spacing w:line="360" w:lineRule="auto"/>
        <w:ind w:firstLineChars="202" w:firstLine="424"/>
        <w:jc w:val="center"/>
        <w:rPr>
          <w:rFonts w:ascii="Times New Roman"/>
        </w:rPr>
      </w:pPr>
      <w:r>
        <w:rPr>
          <w:rFonts w:ascii="Times New Roman" w:hint="eastAsia"/>
        </w:rPr>
        <w:t>图</w:t>
      </w:r>
      <w:r>
        <w:rPr>
          <w:rFonts w:ascii="Times New Roman" w:hint="eastAsia"/>
        </w:rPr>
        <w:t xml:space="preserve">1 </w:t>
      </w:r>
      <w:r>
        <w:rPr>
          <w:rFonts w:ascii="Times New Roman" w:hint="eastAsia"/>
        </w:rPr>
        <w:t>隔膜俯视示意图。</w:t>
      </w:r>
    </w:p>
    <w:p w14:paraId="7472CF73" w14:textId="77777777" w:rsidR="00667002" w:rsidRDefault="00295832">
      <w:pPr>
        <w:pStyle w:val="af4"/>
        <w:spacing w:line="360" w:lineRule="auto"/>
        <w:ind w:firstLineChars="202" w:firstLine="424"/>
        <w:rPr>
          <w:rFonts w:ascii="Times New Roman"/>
        </w:rPr>
      </w:pPr>
      <w:r>
        <w:rPr>
          <w:rFonts w:ascii="Times New Roman"/>
          <w:noProof/>
        </w:rPr>
        <w:drawing>
          <wp:inline distT="0" distB="0" distL="0" distR="0" wp14:anchorId="1F68C77F" wp14:editId="11BA123B">
            <wp:extent cx="5135245" cy="174307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a:extLst>
                        <a:ext uri="{28A0092B-C50C-407E-A947-70E740481C1C}">
                          <a14:useLocalDpi xmlns:a14="http://schemas.microsoft.com/office/drawing/2010/main" val="0"/>
                        </a:ext>
                      </a:extLst>
                    </a:blip>
                    <a:srcRect l="2635"/>
                    <a:stretch>
                      <a:fillRect/>
                    </a:stretch>
                  </pic:blipFill>
                  <pic:spPr>
                    <a:xfrm>
                      <a:off x="0" y="0"/>
                      <a:ext cx="5135321" cy="1743075"/>
                    </a:xfrm>
                    <a:prstGeom prst="rect">
                      <a:avLst/>
                    </a:prstGeom>
                    <a:noFill/>
                    <a:ln>
                      <a:noFill/>
                    </a:ln>
                  </pic:spPr>
                </pic:pic>
              </a:graphicData>
            </a:graphic>
          </wp:inline>
        </w:drawing>
      </w:r>
    </w:p>
    <w:p w14:paraId="738D5D5E" w14:textId="77777777" w:rsidR="00667002" w:rsidRDefault="00295832">
      <w:pPr>
        <w:pStyle w:val="af4"/>
        <w:spacing w:line="360" w:lineRule="auto"/>
        <w:ind w:firstLineChars="202" w:firstLine="424"/>
        <w:jc w:val="center"/>
        <w:rPr>
          <w:rFonts w:ascii="Times New Roman"/>
        </w:rPr>
      </w:pPr>
      <w:r>
        <w:rPr>
          <w:rFonts w:ascii="Times New Roman" w:hint="eastAsia"/>
        </w:rPr>
        <w:t>图</w:t>
      </w:r>
      <w:r>
        <w:rPr>
          <w:rFonts w:ascii="Times New Roman" w:hint="eastAsia"/>
        </w:rPr>
        <w:t xml:space="preserve">2 </w:t>
      </w:r>
      <w:r>
        <w:rPr>
          <w:rFonts w:ascii="Times New Roman" w:hint="eastAsia"/>
        </w:rPr>
        <w:t>隔膜截面示意图。</w:t>
      </w:r>
    </w:p>
    <w:p w14:paraId="1143E340" w14:textId="77777777" w:rsidR="00667002" w:rsidRDefault="00667002">
      <w:pPr>
        <w:pStyle w:val="af4"/>
        <w:spacing w:line="360" w:lineRule="auto"/>
        <w:ind w:firstLineChars="202" w:firstLine="424"/>
        <w:rPr>
          <w:rFonts w:ascii="Times New Roman"/>
        </w:rPr>
      </w:pPr>
    </w:p>
    <w:p w14:paraId="7471CAB7" w14:textId="77777777" w:rsidR="00667002" w:rsidRDefault="00295832">
      <w:pPr>
        <w:pStyle w:val="a"/>
        <w:outlineLvl w:val="0"/>
        <w:rPr>
          <w:rFonts w:ascii="Times New Roman"/>
        </w:rPr>
      </w:pPr>
      <w:bookmarkStart w:id="106" w:name="_Toc89081976"/>
      <w:r>
        <w:rPr>
          <w:rFonts w:ascii="Times New Roman" w:hint="eastAsia"/>
        </w:rPr>
        <w:t>老化条件</w:t>
      </w:r>
      <w:bookmarkEnd w:id="106"/>
    </w:p>
    <w:p w14:paraId="4C7ABEB9" w14:textId="77777777" w:rsidR="00667002" w:rsidRDefault="00295832">
      <w:pPr>
        <w:pStyle w:val="a0"/>
        <w:ind w:left="0"/>
      </w:pPr>
      <w:r>
        <w:rPr>
          <w:rFonts w:hint="eastAsia"/>
        </w:rPr>
        <w:t>热空气老化</w:t>
      </w:r>
    </w:p>
    <w:p w14:paraId="1BF39CF2" w14:textId="77777777" w:rsidR="00667002" w:rsidRDefault="00295832">
      <w:pPr>
        <w:pStyle w:val="af4"/>
        <w:rPr>
          <w:rFonts w:ascii="黑体" w:eastAsia="黑体" w:hAnsi="黑体"/>
        </w:rPr>
      </w:pPr>
      <w:r>
        <w:rPr>
          <w:rFonts w:ascii="黑体" w:eastAsia="黑体" w:hAnsi="黑体" w:hint="eastAsia"/>
        </w:rPr>
        <w:t>6</w:t>
      </w:r>
      <w:r>
        <w:rPr>
          <w:rFonts w:ascii="黑体" w:eastAsia="黑体" w:hAnsi="黑体"/>
        </w:rPr>
        <w:t xml:space="preserve">.1.1 </w:t>
      </w:r>
      <w:r>
        <w:rPr>
          <w:rFonts w:ascii="黑体" w:eastAsia="黑体" w:hAnsi="黑体" w:hint="eastAsia"/>
        </w:rPr>
        <w:t>概述</w:t>
      </w:r>
    </w:p>
    <w:p w14:paraId="6BD8AC4E" w14:textId="77777777" w:rsidR="00667002" w:rsidRDefault="00295832">
      <w:pPr>
        <w:pStyle w:val="af4"/>
        <w:spacing w:line="360" w:lineRule="auto"/>
        <w:rPr>
          <w:rFonts w:ascii="Times New Roman"/>
        </w:rPr>
      </w:pPr>
      <w:r>
        <w:rPr>
          <w:rFonts w:ascii="Times New Roman" w:hint="eastAsia"/>
        </w:rPr>
        <w:t>本标准中使用的方法为强制通风且空气流速高的热空气老化方法，老化箱空气流速、温度灵敏性与可控性等因素都会影响橡胶或制品老化性能，因此不同老化箱实验结果可能不同，无法对比。</w:t>
      </w:r>
    </w:p>
    <w:p w14:paraId="7257159C" w14:textId="77777777" w:rsidR="00667002" w:rsidRDefault="00295832">
      <w:pPr>
        <w:pStyle w:val="af4"/>
        <w:spacing w:line="360" w:lineRule="auto"/>
        <w:rPr>
          <w:rFonts w:ascii="Times New Roman"/>
        </w:rPr>
      </w:pPr>
      <w:r>
        <w:rPr>
          <w:rFonts w:ascii="Times New Roman" w:hint="eastAsia"/>
        </w:rPr>
        <w:lastRenderedPageBreak/>
        <w:t>试样总体积不超过老化箱有效容积的</w:t>
      </w:r>
      <w:r>
        <w:rPr>
          <w:rFonts w:ascii="Times New Roman" w:hint="eastAsia"/>
        </w:rPr>
        <w:t>1</w:t>
      </w:r>
      <w:r>
        <w:rPr>
          <w:rFonts w:ascii="Times New Roman"/>
        </w:rPr>
        <w:t>0</w:t>
      </w:r>
      <w:r>
        <w:rPr>
          <w:rFonts w:ascii="Times New Roman" w:hint="eastAsia"/>
        </w:rPr>
        <w:t>%</w:t>
      </w:r>
      <w:r>
        <w:rPr>
          <w:rFonts w:ascii="Times New Roman" w:hint="eastAsia"/>
        </w:rPr>
        <w:t>，悬挂的试样之间的间距至少为</w:t>
      </w:r>
      <w:r>
        <w:rPr>
          <w:rFonts w:ascii="Times New Roman" w:hint="eastAsia"/>
        </w:rPr>
        <w:t>1</w:t>
      </w:r>
      <w:r>
        <w:rPr>
          <w:rFonts w:ascii="Times New Roman"/>
        </w:rPr>
        <w:t>0</w:t>
      </w:r>
      <w:r>
        <w:rPr>
          <w:rFonts w:ascii="Times New Roman" w:hint="eastAsia"/>
        </w:rPr>
        <w:t>mm</w:t>
      </w:r>
      <w:r>
        <w:rPr>
          <w:rFonts w:ascii="Times New Roman" w:hint="eastAsia"/>
        </w:rPr>
        <w:t>，试样与老化箱壁之间的间距至少为</w:t>
      </w:r>
      <w:r>
        <w:rPr>
          <w:rFonts w:ascii="Times New Roman" w:hint="eastAsia"/>
        </w:rPr>
        <w:t>5</w:t>
      </w:r>
      <w:r>
        <w:rPr>
          <w:rFonts w:ascii="Times New Roman"/>
        </w:rPr>
        <w:t>0</w:t>
      </w:r>
      <w:r>
        <w:rPr>
          <w:rFonts w:ascii="Times New Roman" w:hint="eastAsia"/>
        </w:rPr>
        <w:t>mm</w:t>
      </w:r>
      <w:r>
        <w:rPr>
          <w:rFonts w:ascii="Times New Roman" w:hint="eastAsia"/>
        </w:rPr>
        <w:t>；在整个老化实验期间，应控制老化箱的温度，使试样的温度保持在规定的老化温度允许的公差范围内；老化箱的空气置换次数为每小时</w:t>
      </w:r>
      <w:r>
        <w:rPr>
          <w:rFonts w:ascii="Times New Roman" w:hint="eastAsia"/>
        </w:rPr>
        <w:t>3~</w:t>
      </w:r>
      <w:r>
        <w:rPr>
          <w:rFonts w:ascii="Times New Roman"/>
        </w:rPr>
        <w:t>10</w:t>
      </w:r>
      <w:r>
        <w:rPr>
          <w:rFonts w:ascii="Times New Roman" w:hint="eastAsia"/>
        </w:rPr>
        <w:t>次。老化温度与时间应根据产品标准或双方协定而定，且应在常压环境下进行。达到规定的老化时间后，在测试前，应把待测试样在标准实验条件下调节不少于</w:t>
      </w:r>
      <w:r>
        <w:rPr>
          <w:rFonts w:ascii="Times New Roman" w:hint="eastAsia"/>
        </w:rPr>
        <w:t>2</w:t>
      </w:r>
      <w:r>
        <w:rPr>
          <w:rFonts w:ascii="Times New Roman"/>
        </w:rPr>
        <w:t>4</w:t>
      </w:r>
      <w:r>
        <w:rPr>
          <w:rFonts w:ascii="Times New Roman" w:hint="eastAsia"/>
        </w:rPr>
        <w:t>h</w:t>
      </w:r>
      <w:r>
        <w:rPr>
          <w:rFonts w:ascii="Times New Roman" w:hint="eastAsia"/>
        </w:rPr>
        <w:t>，但不应超过</w:t>
      </w:r>
      <w:r>
        <w:rPr>
          <w:rFonts w:ascii="Times New Roman"/>
        </w:rPr>
        <w:t>96</w:t>
      </w:r>
      <w:r>
        <w:rPr>
          <w:rFonts w:ascii="Times New Roman" w:hint="eastAsia"/>
        </w:rPr>
        <w:t>h</w:t>
      </w:r>
      <w:r>
        <w:rPr>
          <w:rFonts w:ascii="Times New Roman" w:hint="eastAsia"/>
        </w:rPr>
        <w:t>。</w:t>
      </w:r>
    </w:p>
    <w:p w14:paraId="11E4E375" w14:textId="77777777" w:rsidR="00667002" w:rsidRDefault="00295832">
      <w:pPr>
        <w:pStyle w:val="af4"/>
        <w:rPr>
          <w:rFonts w:ascii="黑体" w:eastAsia="黑体" w:hAnsi="黑体"/>
        </w:rPr>
      </w:pPr>
      <w:r>
        <w:rPr>
          <w:rFonts w:ascii="黑体" w:eastAsia="黑体" w:hAnsi="黑体" w:hint="eastAsia"/>
        </w:rPr>
        <w:t>6</w:t>
      </w:r>
      <w:r>
        <w:rPr>
          <w:rFonts w:ascii="黑体" w:eastAsia="黑体" w:hAnsi="黑体"/>
        </w:rPr>
        <w:t xml:space="preserve">.1.2 </w:t>
      </w:r>
      <w:r>
        <w:rPr>
          <w:rFonts w:ascii="黑体" w:eastAsia="黑体" w:hAnsi="黑体" w:hint="eastAsia"/>
        </w:rPr>
        <w:t>强制通风式老化箱</w:t>
      </w:r>
    </w:p>
    <w:p w14:paraId="14F6B4A2" w14:textId="77777777" w:rsidR="00667002" w:rsidRDefault="00295832">
      <w:pPr>
        <w:pStyle w:val="af4"/>
        <w:spacing w:line="360" w:lineRule="auto"/>
        <w:rPr>
          <w:rFonts w:ascii="Times New Roman"/>
        </w:rPr>
      </w:pPr>
      <w:r>
        <w:rPr>
          <w:rFonts w:ascii="Times New Roman" w:hint="eastAsia"/>
        </w:rPr>
        <w:t>可使用下列两种老化箱：</w:t>
      </w:r>
    </w:p>
    <w:p w14:paraId="577C5602" w14:textId="77777777" w:rsidR="00667002" w:rsidRDefault="00295832">
      <w:pPr>
        <w:pStyle w:val="af4"/>
        <w:spacing w:line="360" w:lineRule="auto"/>
        <w:rPr>
          <w:rFonts w:ascii="Times New Roman"/>
        </w:rPr>
      </w:pPr>
      <w:r>
        <w:rPr>
          <w:rFonts w:ascii="Times New Roman" w:hint="eastAsia"/>
        </w:rPr>
        <w:t>（</w:t>
      </w:r>
      <w:r>
        <w:rPr>
          <w:rFonts w:ascii="Times New Roman" w:hint="eastAsia"/>
        </w:rPr>
        <w:t>1</w:t>
      </w:r>
      <w:r>
        <w:rPr>
          <w:rFonts w:ascii="Times New Roman" w:hint="eastAsia"/>
        </w:rPr>
        <w:t>）</w:t>
      </w:r>
      <w:r>
        <w:rPr>
          <w:rFonts w:ascii="Times New Roman" w:hint="eastAsia"/>
        </w:rPr>
        <w:t>1</w:t>
      </w:r>
      <w:r>
        <w:rPr>
          <w:rFonts w:ascii="Times New Roman" w:hint="eastAsia"/>
        </w:rPr>
        <w:t>型层流空气老化箱（见图</w:t>
      </w:r>
      <w:r>
        <w:rPr>
          <w:rFonts w:ascii="Times New Roman" w:hint="eastAsia"/>
        </w:rPr>
        <w:t>3</w:t>
      </w:r>
      <w:r w:rsidRPr="004004F3">
        <w:rPr>
          <w:rFonts w:hAnsi="宋体" w:hint="eastAsia"/>
        </w:rPr>
        <w:t>)</w:t>
      </w:r>
      <w:r>
        <w:rPr>
          <w:rFonts w:ascii="Times New Roman" w:hint="eastAsia"/>
        </w:rPr>
        <w:t>。</w:t>
      </w:r>
    </w:p>
    <w:p w14:paraId="57FC7C8B" w14:textId="77777777" w:rsidR="00667002" w:rsidRDefault="00295832">
      <w:pPr>
        <w:pStyle w:val="af4"/>
        <w:spacing w:line="360" w:lineRule="auto"/>
        <w:rPr>
          <w:rFonts w:ascii="Times New Roman"/>
        </w:rPr>
      </w:pPr>
      <w:r>
        <w:rPr>
          <w:rFonts w:ascii="Times New Roman" w:hint="eastAsia"/>
        </w:rPr>
        <w:t>流经加热室的空气应尽可能均匀且保持层流状态。放置试样时朝向空气流向的试样面积应最小，以免扰动空气流动。空气流速应在</w:t>
      </w:r>
      <w:r>
        <w:rPr>
          <w:rFonts w:ascii="Times New Roman" w:hint="eastAsia"/>
        </w:rPr>
        <w:t>0.5</w:t>
      </w:r>
      <w:r w:rsidR="004004F3">
        <w:rPr>
          <w:rFonts w:ascii="Times New Roman"/>
        </w:rPr>
        <w:t xml:space="preserve"> </w:t>
      </w:r>
      <w:r w:rsidR="004004F3">
        <w:rPr>
          <w:rFonts w:ascii="Times New Roman" w:hint="eastAsia"/>
        </w:rPr>
        <w:t>~</w:t>
      </w:r>
      <w:r w:rsidR="004004F3">
        <w:rPr>
          <w:rFonts w:ascii="Times New Roman"/>
        </w:rPr>
        <w:t xml:space="preserve"> </w:t>
      </w:r>
      <w:r>
        <w:rPr>
          <w:rFonts w:ascii="Times New Roman" w:hint="eastAsia"/>
        </w:rPr>
        <w:t>1.5 m/s</w:t>
      </w:r>
      <w:r>
        <w:rPr>
          <w:rFonts w:ascii="Times New Roman" w:hint="eastAsia"/>
        </w:rPr>
        <w:t>之间。</w:t>
      </w:r>
    </w:p>
    <w:p w14:paraId="0C42B6F8" w14:textId="77777777" w:rsidR="00667002" w:rsidRDefault="00295832">
      <w:pPr>
        <w:pStyle w:val="af4"/>
        <w:spacing w:line="360" w:lineRule="auto"/>
        <w:rPr>
          <w:rFonts w:ascii="Times New Roman"/>
        </w:rPr>
      </w:pPr>
      <w:r>
        <w:rPr>
          <w:rFonts w:ascii="Times New Roman" w:hint="eastAsia"/>
        </w:rPr>
        <w:t>（</w:t>
      </w:r>
      <w:r>
        <w:rPr>
          <w:rFonts w:ascii="Times New Roman" w:hint="eastAsia"/>
        </w:rPr>
        <w:t>2</w:t>
      </w:r>
      <w:r>
        <w:rPr>
          <w:rFonts w:ascii="Times New Roman" w:hint="eastAsia"/>
        </w:rPr>
        <w:t>）</w:t>
      </w:r>
      <w:r>
        <w:rPr>
          <w:rFonts w:ascii="Times New Roman" w:hint="eastAsia"/>
        </w:rPr>
        <w:t>2</w:t>
      </w:r>
      <w:r>
        <w:rPr>
          <w:rFonts w:ascii="Times New Roman" w:hint="eastAsia"/>
        </w:rPr>
        <w:t>型湍流空气老化箱（见图</w:t>
      </w:r>
      <w:r>
        <w:rPr>
          <w:rFonts w:ascii="Times New Roman" w:hint="eastAsia"/>
        </w:rPr>
        <w:t>4</w:t>
      </w:r>
      <w:r w:rsidRPr="004004F3">
        <w:rPr>
          <w:rFonts w:hAnsi="宋体" w:hint="eastAsia"/>
        </w:rPr>
        <w:t>)</w:t>
      </w:r>
      <w:r>
        <w:rPr>
          <w:rFonts w:ascii="Times New Roman" w:hint="eastAsia"/>
        </w:rPr>
        <w:t>。</w:t>
      </w:r>
    </w:p>
    <w:p w14:paraId="7671ECBB" w14:textId="77777777" w:rsidR="00667002" w:rsidRDefault="00295832">
      <w:pPr>
        <w:pStyle w:val="af4"/>
        <w:spacing w:line="360" w:lineRule="auto"/>
        <w:rPr>
          <w:rFonts w:ascii="Times New Roman"/>
        </w:rPr>
      </w:pPr>
      <w:r>
        <w:rPr>
          <w:rFonts w:ascii="Times New Roman" w:hint="eastAsia"/>
        </w:rPr>
        <w:t>从侧壁进风口进入的空气流经加热室。</w:t>
      </w:r>
      <w:r>
        <w:rPr>
          <w:rFonts w:ascii="Times New Roman" w:hint="eastAsia"/>
        </w:rPr>
        <w:t xml:space="preserve"> </w:t>
      </w:r>
      <w:r>
        <w:rPr>
          <w:rFonts w:ascii="Times New Roman" w:hint="eastAsia"/>
        </w:rPr>
        <w:t>在试样周围形成湍流，试样悬挂在转速为</w:t>
      </w:r>
      <w:r>
        <w:rPr>
          <w:rFonts w:ascii="Times New Roman" w:hint="eastAsia"/>
        </w:rPr>
        <w:t xml:space="preserve">5 </w:t>
      </w:r>
      <w:r w:rsidR="004004F3">
        <w:rPr>
          <w:rFonts w:ascii="Times New Roman"/>
        </w:rPr>
        <w:t xml:space="preserve">~ </w:t>
      </w:r>
      <w:r>
        <w:rPr>
          <w:rFonts w:ascii="Times New Roman" w:hint="eastAsia"/>
        </w:rPr>
        <w:t>10 r/min</w:t>
      </w:r>
      <w:r>
        <w:rPr>
          <w:rFonts w:ascii="Times New Roman" w:hint="eastAsia"/>
        </w:rPr>
        <w:t>的支架上以确保试样受热均匀。空气平均流速应为</w:t>
      </w:r>
      <w:r>
        <w:rPr>
          <w:rFonts w:ascii="Times New Roman" w:hint="eastAsia"/>
        </w:rPr>
        <w:t>0.5</w:t>
      </w:r>
      <w:r w:rsidR="004004F3">
        <w:rPr>
          <w:rFonts w:ascii="Times New Roman" w:hint="eastAsia"/>
        </w:rPr>
        <w:t>±</w:t>
      </w:r>
      <w:r>
        <w:rPr>
          <w:rFonts w:ascii="Times New Roman" w:hint="eastAsia"/>
        </w:rPr>
        <w:t>0.25</w:t>
      </w:r>
      <w:r w:rsidR="004004F3">
        <w:rPr>
          <w:rFonts w:ascii="Times New Roman"/>
        </w:rPr>
        <w:t xml:space="preserve"> </w:t>
      </w:r>
      <w:r>
        <w:rPr>
          <w:rFonts w:ascii="Times New Roman" w:hint="eastAsia"/>
        </w:rPr>
        <w:t>m/s</w:t>
      </w:r>
      <w:r>
        <w:rPr>
          <w:rFonts w:ascii="Times New Roman" w:hint="eastAsia"/>
        </w:rPr>
        <w:t>。</w:t>
      </w:r>
    </w:p>
    <w:p w14:paraId="0B93BB52" w14:textId="77777777" w:rsidR="00667002" w:rsidRDefault="00295832">
      <w:pPr>
        <w:pStyle w:val="af4"/>
        <w:spacing w:line="360" w:lineRule="auto"/>
        <w:ind w:firstLineChars="0" w:firstLine="0"/>
        <w:jc w:val="center"/>
        <w:rPr>
          <w:rFonts w:ascii="Times New Roman"/>
        </w:rPr>
      </w:pPr>
      <w:r>
        <w:rPr>
          <w:noProof/>
        </w:rPr>
        <w:drawing>
          <wp:inline distT="0" distB="0" distL="0" distR="0" wp14:anchorId="2A5A12AA" wp14:editId="5C8AC432">
            <wp:extent cx="2659380" cy="314642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2660205" cy="3147394"/>
                    </a:xfrm>
                    <a:prstGeom prst="rect">
                      <a:avLst/>
                    </a:prstGeom>
                  </pic:spPr>
                </pic:pic>
              </a:graphicData>
            </a:graphic>
          </wp:inline>
        </w:drawing>
      </w:r>
    </w:p>
    <w:p w14:paraId="3D85F628" w14:textId="77777777" w:rsidR="00667002" w:rsidRDefault="00295832">
      <w:pPr>
        <w:pStyle w:val="af4"/>
        <w:spacing w:line="360" w:lineRule="auto"/>
        <w:jc w:val="center"/>
        <w:rPr>
          <w:rFonts w:ascii="Times New Roman"/>
        </w:rPr>
      </w:pPr>
      <w:r>
        <w:rPr>
          <w:rFonts w:ascii="Times New Roman" w:hint="eastAsia"/>
        </w:rPr>
        <w:t>图</w:t>
      </w:r>
      <w:r>
        <w:rPr>
          <w:rFonts w:ascii="Times New Roman" w:hint="eastAsia"/>
        </w:rPr>
        <w:t>3</w:t>
      </w:r>
      <w:r>
        <w:rPr>
          <w:rFonts w:ascii="Times New Roman"/>
        </w:rPr>
        <w:t xml:space="preserve"> 1</w:t>
      </w:r>
      <w:r>
        <w:rPr>
          <w:rFonts w:ascii="Times New Roman" w:hint="eastAsia"/>
        </w:rPr>
        <w:t>型层流空气老化箱</w:t>
      </w:r>
    </w:p>
    <w:p w14:paraId="57412D4E" w14:textId="77777777" w:rsidR="00667002" w:rsidRDefault="00295832">
      <w:pPr>
        <w:pStyle w:val="af4"/>
        <w:rPr>
          <w:rFonts w:ascii="Times New Roman"/>
        </w:rPr>
      </w:pPr>
      <w:r>
        <w:rPr>
          <w:rFonts w:ascii="Times New Roman" w:hint="eastAsia"/>
        </w:rPr>
        <w:t>说明：</w:t>
      </w:r>
    </w:p>
    <w:p w14:paraId="7A73DBD4" w14:textId="77777777" w:rsidR="00667002" w:rsidRDefault="00295832">
      <w:pPr>
        <w:pStyle w:val="af4"/>
        <w:rPr>
          <w:rFonts w:ascii="Times New Roman"/>
        </w:rPr>
      </w:pPr>
      <w:r>
        <w:rPr>
          <w:rFonts w:ascii="Times New Roman" w:hint="eastAsia"/>
        </w:rPr>
        <w:t>1</w:t>
      </w:r>
      <w:r>
        <w:rPr>
          <w:rFonts w:ascii="Times New Roman" w:hint="eastAsia"/>
        </w:rPr>
        <w:t>——试样；</w:t>
      </w:r>
    </w:p>
    <w:p w14:paraId="49C553B1" w14:textId="77777777" w:rsidR="00667002" w:rsidRDefault="00295832">
      <w:pPr>
        <w:pStyle w:val="af4"/>
        <w:rPr>
          <w:rFonts w:ascii="Times New Roman"/>
        </w:rPr>
      </w:pPr>
      <w:r>
        <w:rPr>
          <w:rFonts w:ascii="Times New Roman" w:hint="eastAsia"/>
        </w:rPr>
        <w:t>2</w:t>
      </w:r>
      <w:r>
        <w:rPr>
          <w:rFonts w:ascii="Times New Roman" w:hint="eastAsia"/>
        </w:rPr>
        <w:t>——层流的空气；</w:t>
      </w:r>
    </w:p>
    <w:p w14:paraId="32289AEC" w14:textId="77777777" w:rsidR="00667002" w:rsidRDefault="00295832">
      <w:pPr>
        <w:pStyle w:val="af4"/>
        <w:rPr>
          <w:rFonts w:ascii="Times New Roman"/>
        </w:rPr>
      </w:pPr>
      <w:r>
        <w:rPr>
          <w:rFonts w:ascii="Times New Roman" w:hint="eastAsia"/>
        </w:rPr>
        <w:t>3</w:t>
      </w:r>
      <w:r>
        <w:rPr>
          <w:rFonts w:ascii="Times New Roman" w:hint="eastAsia"/>
        </w:rPr>
        <w:t>——加热元件；</w:t>
      </w:r>
    </w:p>
    <w:p w14:paraId="5ACC1F9B" w14:textId="77777777" w:rsidR="00667002" w:rsidRDefault="00295832">
      <w:pPr>
        <w:pStyle w:val="af4"/>
        <w:rPr>
          <w:rFonts w:ascii="Times New Roman"/>
        </w:rPr>
      </w:pPr>
      <w:r>
        <w:rPr>
          <w:rFonts w:ascii="Times New Roman" w:hint="eastAsia"/>
        </w:rPr>
        <w:t>4</w:t>
      </w:r>
      <w:r>
        <w:rPr>
          <w:rFonts w:ascii="Times New Roman" w:hint="eastAsia"/>
        </w:rPr>
        <w:t>——空气入口；</w:t>
      </w:r>
    </w:p>
    <w:p w14:paraId="63E56F46" w14:textId="77777777" w:rsidR="00667002" w:rsidRDefault="00295832">
      <w:pPr>
        <w:pStyle w:val="af4"/>
        <w:rPr>
          <w:rFonts w:ascii="Times New Roman"/>
        </w:rPr>
      </w:pPr>
      <w:r>
        <w:rPr>
          <w:rFonts w:ascii="Times New Roman" w:hint="eastAsia"/>
        </w:rPr>
        <w:t>5</w:t>
      </w:r>
      <w:r>
        <w:rPr>
          <w:rFonts w:ascii="Times New Roman" w:hint="eastAsia"/>
        </w:rPr>
        <w:t>——换气扇；</w:t>
      </w:r>
    </w:p>
    <w:p w14:paraId="73EAB4D5" w14:textId="77777777" w:rsidR="00667002" w:rsidRDefault="00295832">
      <w:pPr>
        <w:pStyle w:val="af4"/>
        <w:rPr>
          <w:rFonts w:ascii="Times New Roman"/>
        </w:rPr>
      </w:pPr>
      <w:r>
        <w:rPr>
          <w:rFonts w:ascii="Times New Roman" w:hint="eastAsia"/>
        </w:rPr>
        <w:t>6</w:t>
      </w:r>
      <w:r>
        <w:rPr>
          <w:rFonts w:ascii="Times New Roman" w:hint="eastAsia"/>
        </w:rPr>
        <w:t>——空气出口。</w:t>
      </w:r>
    </w:p>
    <w:p w14:paraId="0E283882" w14:textId="77777777" w:rsidR="00667002" w:rsidRDefault="00295832">
      <w:pPr>
        <w:pStyle w:val="af4"/>
        <w:spacing w:line="360" w:lineRule="auto"/>
        <w:ind w:firstLineChars="0" w:firstLine="0"/>
        <w:jc w:val="center"/>
        <w:rPr>
          <w:rFonts w:ascii="Times New Roman"/>
        </w:rPr>
      </w:pPr>
      <w:r>
        <w:rPr>
          <w:noProof/>
        </w:rPr>
        <w:lastRenderedPageBreak/>
        <w:drawing>
          <wp:inline distT="0" distB="0" distL="0" distR="0" wp14:anchorId="52959418" wp14:editId="4F5F4611">
            <wp:extent cx="3156585" cy="267271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8"/>
                    <a:stretch>
                      <a:fillRect/>
                    </a:stretch>
                  </pic:blipFill>
                  <pic:spPr>
                    <a:xfrm>
                      <a:off x="0" y="0"/>
                      <a:ext cx="3160800" cy="2676399"/>
                    </a:xfrm>
                    <a:prstGeom prst="rect">
                      <a:avLst/>
                    </a:prstGeom>
                  </pic:spPr>
                </pic:pic>
              </a:graphicData>
            </a:graphic>
          </wp:inline>
        </w:drawing>
      </w:r>
    </w:p>
    <w:p w14:paraId="380C80B5" w14:textId="77777777" w:rsidR="00667002" w:rsidRDefault="00295832">
      <w:pPr>
        <w:pStyle w:val="af4"/>
        <w:spacing w:line="360" w:lineRule="auto"/>
        <w:jc w:val="center"/>
        <w:rPr>
          <w:rFonts w:ascii="Times New Roman"/>
        </w:rPr>
      </w:pPr>
      <w:r>
        <w:rPr>
          <w:rFonts w:ascii="Times New Roman" w:hint="eastAsia"/>
        </w:rPr>
        <w:t>图</w:t>
      </w:r>
      <w:r>
        <w:rPr>
          <w:rFonts w:ascii="Times New Roman" w:hint="eastAsia"/>
        </w:rPr>
        <w:t>4</w:t>
      </w:r>
      <w:r>
        <w:rPr>
          <w:rFonts w:ascii="Times New Roman"/>
        </w:rPr>
        <w:t xml:space="preserve"> 2</w:t>
      </w:r>
      <w:r>
        <w:rPr>
          <w:rFonts w:ascii="Times New Roman" w:hint="eastAsia"/>
        </w:rPr>
        <w:t>型湍流空气老化箱</w:t>
      </w:r>
    </w:p>
    <w:p w14:paraId="52B28368" w14:textId="77777777" w:rsidR="00667002" w:rsidRDefault="00295832">
      <w:pPr>
        <w:pStyle w:val="af4"/>
        <w:rPr>
          <w:rFonts w:ascii="Times New Roman"/>
        </w:rPr>
      </w:pPr>
      <w:r>
        <w:rPr>
          <w:rFonts w:ascii="Times New Roman" w:hint="eastAsia"/>
        </w:rPr>
        <w:t>说明：</w:t>
      </w:r>
    </w:p>
    <w:p w14:paraId="25681CF3" w14:textId="77777777" w:rsidR="00667002" w:rsidRDefault="00295832">
      <w:pPr>
        <w:pStyle w:val="af4"/>
        <w:rPr>
          <w:rFonts w:ascii="Times New Roman"/>
        </w:rPr>
      </w:pPr>
      <w:r>
        <w:rPr>
          <w:rFonts w:ascii="Times New Roman" w:hint="eastAsia"/>
        </w:rPr>
        <w:t>1</w:t>
      </w:r>
      <w:r>
        <w:rPr>
          <w:rFonts w:ascii="Times New Roman" w:hint="eastAsia"/>
        </w:rPr>
        <w:t>——试样支架；</w:t>
      </w:r>
    </w:p>
    <w:p w14:paraId="262B6CE5" w14:textId="77777777" w:rsidR="00667002" w:rsidRDefault="00295832">
      <w:pPr>
        <w:pStyle w:val="af4"/>
        <w:rPr>
          <w:rFonts w:ascii="Times New Roman"/>
        </w:rPr>
      </w:pPr>
      <w:r>
        <w:rPr>
          <w:rFonts w:ascii="Times New Roman" w:hint="eastAsia"/>
        </w:rPr>
        <w:t>2</w:t>
      </w:r>
      <w:r>
        <w:rPr>
          <w:rFonts w:ascii="Times New Roman" w:hint="eastAsia"/>
        </w:rPr>
        <w:t>——试样；</w:t>
      </w:r>
    </w:p>
    <w:p w14:paraId="6AFD6621" w14:textId="77777777" w:rsidR="00667002" w:rsidRDefault="00295832">
      <w:pPr>
        <w:pStyle w:val="af4"/>
        <w:rPr>
          <w:rFonts w:ascii="Times New Roman"/>
        </w:rPr>
      </w:pPr>
      <w:r>
        <w:rPr>
          <w:rFonts w:ascii="Times New Roman" w:hint="eastAsia"/>
        </w:rPr>
        <w:t>3</w:t>
      </w:r>
      <w:r>
        <w:rPr>
          <w:rFonts w:ascii="Times New Roman" w:hint="eastAsia"/>
        </w:rPr>
        <w:t>——湍流的空气；</w:t>
      </w:r>
    </w:p>
    <w:p w14:paraId="1643F122" w14:textId="77777777" w:rsidR="00667002" w:rsidRDefault="00295832">
      <w:pPr>
        <w:pStyle w:val="af4"/>
        <w:rPr>
          <w:rFonts w:ascii="Times New Roman"/>
        </w:rPr>
      </w:pPr>
      <w:r>
        <w:rPr>
          <w:rFonts w:ascii="Times New Roman" w:hint="eastAsia"/>
        </w:rPr>
        <w:t>4</w:t>
      </w:r>
      <w:r>
        <w:rPr>
          <w:rFonts w:ascii="Times New Roman" w:hint="eastAsia"/>
        </w:rPr>
        <w:t>——层流的空气；</w:t>
      </w:r>
    </w:p>
    <w:p w14:paraId="4786639E" w14:textId="77777777" w:rsidR="00667002" w:rsidRDefault="00295832">
      <w:pPr>
        <w:pStyle w:val="af4"/>
        <w:rPr>
          <w:rFonts w:ascii="Times New Roman"/>
        </w:rPr>
      </w:pPr>
      <w:r>
        <w:rPr>
          <w:rFonts w:ascii="Times New Roman" w:hint="eastAsia"/>
        </w:rPr>
        <w:t>5</w:t>
      </w:r>
      <w:r>
        <w:rPr>
          <w:rFonts w:ascii="Times New Roman" w:hint="eastAsia"/>
        </w:rPr>
        <w:t>——加热元件；</w:t>
      </w:r>
    </w:p>
    <w:p w14:paraId="09A87C11" w14:textId="77777777" w:rsidR="00667002" w:rsidRDefault="00295832">
      <w:pPr>
        <w:pStyle w:val="af4"/>
        <w:rPr>
          <w:rFonts w:ascii="Times New Roman"/>
        </w:rPr>
      </w:pPr>
      <w:r>
        <w:rPr>
          <w:rFonts w:ascii="Times New Roman" w:hint="eastAsia"/>
        </w:rPr>
        <w:t>6</w:t>
      </w:r>
      <w:r>
        <w:rPr>
          <w:rFonts w:ascii="Times New Roman" w:hint="eastAsia"/>
        </w:rPr>
        <w:t>——电机；</w:t>
      </w:r>
    </w:p>
    <w:p w14:paraId="1FAC5F96" w14:textId="77777777" w:rsidR="00667002" w:rsidRDefault="00295832">
      <w:pPr>
        <w:pStyle w:val="af4"/>
        <w:rPr>
          <w:rFonts w:ascii="Times New Roman"/>
        </w:rPr>
      </w:pPr>
      <w:r>
        <w:rPr>
          <w:rFonts w:ascii="Times New Roman"/>
        </w:rPr>
        <w:t>7</w:t>
      </w:r>
      <w:r>
        <w:rPr>
          <w:rFonts w:ascii="Times New Roman" w:hint="eastAsia"/>
        </w:rPr>
        <w:t>——空气入口；</w:t>
      </w:r>
    </w:p>
    <w:p w14:paraId="32DBB4F1" w14:textId="77777777" w:rsidR="00667002" w:rsidRDefault="00295832">
      <w:pPr>
        <w:pStyle w:val="af4"/>
        <w:rPr>
          <w:rFonts w:ascii="Times New Roman"/>
        </w:rPr>
      </w:pPr>
      <w:r>
        <w:rPr>
          <w:rFonts w:ascii="Times New Roman"/>
        </w:rPr>
        <w:t>8</w:t>
      </w:r>
      <w:r>
        <w:rPr>
          <w:rFonts w:ascii="Times New Roman" w:hint="eastAsia"/>
        </w:rPr>
        <w:t>——换气扇；</w:t>
      </w:r>
    </w:p>
    <w:p w14:paraId="31B944EA" w14:textId="77777777" w:rsidR="00667002" w:rsidRDefault="00295832">
      <w:pPr>
        <w:pStyle w:val="af4"/>
        <w:rPr>
          <w:rFonts w:ascii="Times New Roman"/>
        </w:rPr>
      </w:pPr>
      <w:r>
        <w:rPr>
          <w:rFonts w:ascii="Times New Roman"/>
        </w:rPr>
        <w:t>9</w:t>
      </w:r>
      <w:r>
        <w:rPr>
          <w:rFonts w:ascii="Times New Roman" w:hint="eastAsia"/>
        </w:rPr>
        <w:t>——空气出口。</w:t>
      </w:r>
    </w:p>
    <w:p w14:paraId="2B9583CD" w14:textId="77777777" w:rsidR="00667002" w:rsidRDefault="00295832">
      <w:pPr>
        <w:pStyle w:val="a0"/>
        <w:ind w:left="0"/>
      </w:pPr>
      <w:r>
        <w:rPr>
          <w:rFonts w:hint="eastAsia"/>
        </w:rPr>
        <w:t>辐照老化</w:t>
      </w:r>
    </w:p>
    <w:p w14:paraId="21EE0B31" w14:textId="77777777" w:rsidR="00667002" w:rsidRDefault="00295832">
      <w:pPr>
        <w:pStyle w:val="af4"/>
        <w:rPr>
          <w:rFonts w:ascii="黑体" w:eastAsia="黑体" w:hAnsi="黑体"/>
        </w:rPr>
      </w:pPr>
      <w:r>
        <w:rPr>
          <w:rFonts w:ascii="黑体" w:eastAsia="黑体" w:hAnsi="黑体" w:hint="eastAsia"/>
        </w:rPr>
        <w:t>6</w:t>
      </w:r>
      <w:r>
        <w:rPr>
          <w:rFonts w:ascii="黑体" w:eastAsia="黑体" w:hAnsi="黑体"/>
        </w:rPr>
        <w:t xml:space="preserve">.2.1 </w:t>
      </w:r>
      <w:r>
        <w:rPr>
          <w:rFonts w:ascii="黑体" w:eastAsia="黑体" w:hAnsi="黑体" w:hint="eastAsia"/>
        </w:rPr>
        <w:t>概述</w:t>
      </w:r>
    </w:p>
    <w:p w14:paraId="443027B9" w14:textId="77777777" w:rsidR="00667002" w:rsidRDefault="00295832">
      <w:pPr>
        <w:pStyle w:val="af4"/>
        <w:spacing w:line="360" w:lineRule="auto"/>
        <w:rPr>
          <w:rFonts w:ascii="Times New Roman"/>
        </w:rPr>
      </w:pPr>
      <w:r>
        <w:rPr>
          <w:rFonts w:ascii="Times New Roman" w:hint="eastAsia"/>
        </w:rPr>
        <w:t>采用</w:t>
      </w:r>
      <w:r>
        <w:rPr>
          <w:rFonts w:ascii="Times New Roman" w:hint="eastAsia"/>
          <w:vertAlign w:val="superscript"/>
        </w:rPr>
        <w:t>6</w:t>
      </w:r>
      <w:r>
        <w:rPr>
          <w:rFonts w:ascii="Times New Roman"/>
          <w:vertAlign w:val="superscript"/>
        </w:rPr>
        <w:t>0</w:t>
      </w:r>
      <w:r>
        <w:rPr>
          <w:rFonts w:ascii="Times New Roman" w:hint="eastAsia"/>
        </w:rPr>
        <w:t>Co</w:t>
      </w:r>
      <w:r>
        <w:rPr>
          <w:rFonts w:ascii="Times New Roman"/>
        </w:rPr>
        <w:t>-γ</w:t>
      </w:r>
      <w:r>
        <w:rPr>
          <w:rFonts w:ascii="Times New Roman" w:hint="eastAsia"/>
        </w:rPr>
        <w:t>射线进行辐照老化实验，辐射剂量率不大于</w:t>
      </w:r>
      <w:r>
        <w:rPr>
          <w:rFonts w:ascii="Times New Roman" w:hint="eastAsia"/>
        </w:rPr>
        <w:t>1</w:t>
      </w:r>
      <w:r>
        <w:rPr>
          <w:rFonts w:ascii="Times New Roman"/>
        </w:rPr>
        <w:t xml:space="preserve"> </w:t>
      </w:r>
      <w:r>
        <w:rPr>
          <w:rFonts w:ascii="Times New Roman" w:hint="eastAsia"/>
        </w:rPr>
        <w:t>kGy</w:t>
      </w:r>
      <w:r>
        <w:rPr>
          <w:rFonts w:ascii="Times New Roman"/>
        </w:rPr>
        <w:t>/</w:t>
      </w:r>
      <w:r>
        <w:rPr>
          <w:rFonts w:ascii="Times New Roman" w:hint="eastAsia"/>
        </w:rPr>
        <w:t>h</w:t>
      </w:r>
      <w:r>
        <w:rPr>
          <w:rFonts w:ascii="Times New Roman" w:hint="eastAsia"/>
        </w:rPr>
        <w:t>，辐射剂量应根据产品标准或双方协定而定，且应在常压环境下进行，辐射样品时，所有样品均需悬挂，且悬挂试样之间的间距至少为</w:t>
      </w:r>
      <w:r>
        <w:rPr>
          <w:rFonts w:ascii="Times New Roman"/>
        </w:rPr>
        <w:t xml:space="preserve">20 </w:t>
      </w:r>
      <w:r>
        <w:rPr>
          <w:rFonts w:ascii="Times New Roman" w:hint="eastAsia"/>
        </w:rPr>
        <w:t>mm</w:t>
      </w:r>
      <w:r>
        <w:rPr>
          <w:rFonts w:ascii="Times New Roman" w:hint="eastAsia"/>
        </w:rPr>
        <w:t>。达到规定的老化时间后，在测试前，应把待测试样在标准实验条件下调节不少于</w:t>
      </w:r>
      <w:r>
        <w:rPr>
          <w:rFonts w:ascii="Times New Roman" w:hint="eastAsia"/>
        </w:rPr>
        <w:t>2</w:t>
      </w:r>
      <w:r>
        <w:rPr>
          <w:rFonts w:ascii="Times New Roman"/>
        </w:rPr>
        <w:t xml:space="preserve">4 </w:t>
      </w:r>
      <w:r>
        <w:rPr>
          <w:rFonts w:ascii="Times New Roman" w:hint="eastAsia"/>
        </w:rPr>
        <w:t>h</w:t>
      </w:r>
      <w:r>
        <w:rPr>
          <w:rFonts w:ascii="Times New Roman" w:hint="eastAsia"/>
        </w:rPr>
        <w:t>，但不应超过</w:t>
      </w:r>
      <w:r>
        <w:rPr>
          <w:rFonts w:ascii="Times New Roman"/>
        </w:rPr>
        <w:t xml:space="preserve">96 </w:t>
      </w:r>
      <w:r>
        <w:rPr>
          <w:rFonts w:ascii="Times New Roman" w:hint="eastAsia"/>
        </w:rPr>
        <w:t>h</w:t>
      </w:r>
      <w:r>
        <w:rPr>
          <w:rFonts w:ascii="Times New Roman" w:hint="eastAsia"/>
        </w:rPr>
        <w:t>。</w:t>
      </w:r>
    </w:p>
    <w:p w14:paraId="0670C4A5" w14:textId="77777777" w:rsidR="00667002" w:rsidRDefault="00295832">
      <w:pPr>
        <w:pStyle w:val="af4"/>
        <w:rPr>
          <w:rFonts w:ascii="黑体" w:eastAsia="黑体" w:hAnsi="黑体"/>
        </w:rPr>
      </w:pPr>
      <w:r>
        <w:rPr>
          <w:rFonts w:ascii="黑体" w:eastAsia="黑体" w:hAnsi="黑体" w:hint="eastAsia"/>
        </w:rPr>
        <w:t>6</w:t>
      </w:r>
      <w:r>
        <w:rPr>
          <w:rFonts w:ascii="黑体" w:eastAsia="黑体" w:hAnsi="黑体"/>
        </w:rPr>
        <w:t xml:space="preserve">.2.2 </w:t>
      </w:r>
      <w:r>
        <w:rPr>
          <w:rFonts w:ascii="黑体" w:eastAsia="黑体" w:hAnsi="黑体" w:hint="eastAsia"/>
        </w:rPr>
        <w:t>辐照设备</w:t>
      </w:r>
    </w:p>
    <w:p w14:paraId="2F3498A7" w14:textId="77777777" w:rsidR="00667002" w:rsidRDefault="00295832">
      <w:pPr>
        <w:pStyle w:val="af4"/>
        <w:rPr>
          <w:rFonts w:ascii="Times New Roman"/>
        </w:rPr>
      </w:pPr>
      <w:r>
        <w:rPr>
          <w:rFonts w:ascii="Times New Roman" w:hint="eastAsia"/>
        </w:rPr>
        <w:t>钴源，活度</w:t>
      </w:r>
      <w:r>
        <w:rPr>
          <w:rFonts w:ascii="Times New Roman" w:hint="eastAsia"/>
        </w:rPr>
        <w:t>15</w:t>
      </w:r>
      <w:r>
        <w:rPr>
          <w:rFonts w:ascii="Times New Roman" w:hint="eastAsia"/>
        </w:rPr>
        <w:t>万居里。</w:t>
      </w:r>
    </w:p>
    <w:p w14:paraId="0FD106AD" w14:textId="77777777" w:rsidR="00667002" w:rsidRDefault="00295832">
      <w:pPr>
        <w:pStyle w:val="a"/>
        <w:outlineLvl w:val="0"/>
        <w:rPr>
          <w:rFonts w:ascii="Times New Roman"/>
        </w:rPr>
      </w:pPr>
      <w:bookmarkStart w:id="107" w:name="_Toc89081977"/>
      <w:r>
        <w:rPr>
          <w:rFonts w:ascii="Times New Roman" w:hint="eastAsia"/>
        </w:rPr>
        <w:t>性能</w:t>
      </w:r>
      <w:r>
        <w:rPr>
          <w:rFonts w:ascii="Times New Roman"/>
        </w:rPr>
        <w:t>测试</w:t>
      </w:r>
      <w:bookmarkEnd w:id="107"/>
    </w:p>
    <w:p w14:paraId="60F9E3AD" w14:textId="77777777" w:rsidR="00667002" w:rsidRDefault="00295832">
      <w:pPr>
        <w:pStyle w:val="a0"/>
        <w:ind w:left="0"/>
      </w:pPr>
      <w:r>
        <w:rPr>
          <w:rFonts w:hint="eastAsia"/>
        </w:rPr>
        <w:t>抽样方法</w:t>
      </w:r>
    </w:p>
    <w:p w14:paraId="6DA052F7" w14:textId="77777777" w:rsidR="00667002" w:rsidRDefault="00295832">
      <w:pPr>
        <w:pStyle w:val="af4"/>
        <w:spacing w:line="360" w:lineRule="auto"/>
        <w:rPr>
          <w:rFonts w:ascii="Times New Roman"/>
        </w:rPr>
      </w:pPr>
      <w:r>
        <w:rPr>
          <w:rFonts w:ascii="Times New Roman" w:hint="eastAsia"/>
        </w:rPr>
        <w:t>将每一批次的成品隔膜中随机抽取</w:t>
      </w:r>
      <w:r>
        <w:rPr>
          <w:rFonts w:ascii="Times New Roman" w:hint="eastAsia"/>
        </w:rPr>
        <w:t>3~</w:t>
      </w:r>
      <w:r>
        <w:rPr>
          <w:rFonts w:ascii="Times New Roman"/>
        </w:rPr>
        <w:t>5</w:t>
      </w:r>
      <w:r>
        <w:rPr>
          <w:rFonts w:ascii="Times New Roman" w:hint="eastAsia"/>
        </w:rPr>
        <w:t>个。</w:t>
      </w:r>
    </w:p>
    <w:p w14:paraId="3A9BB5E2" w14:textId="77777777" w:rsidR="00667002" w:rsidRDefault="00295832">
      <w:pPr>
        <w:pStyle w:val="a0"/>
        <w:ind w:left="0"/>
      </w:pPr>
      <w:r>
        <w:rPr>
          <w:rFonts w:hint="eastAsia"/>
        </w:rPr>
        <w:t>性能测试</w:t>
      </w:r>
    </w:p>
    <w:p w14:paraId="029D652A" w14:textId="77777777" w:rsidR="00667002" w:rsidRDefault="00295832">
      <w:pPr>
        <w:pStyle w:val="a1"/>
        <w:spacing w:before="156" w:after="156"/>
      </w:pPr>
      <w:r>
        <w:rPr>
          <w:rFonts w:hint="eastAsia"/>
        </w:rPr>
        <w:lastRenderedPageBreak/>
        <w:t>硬度</w:t>
      </w:r>
    </w:p>
    <w:p w14:paraId="6B3EA95D" w14:textId="77777777" w:rsidR="00667002" w:rsidRDefault="00295832">
      <w:pPr>
        <w:pStyle w:val="af4"/>
        <w:spacing w:line="360" w:lineRule="auto"/>
        <w:rPr>
          <w:rFonts w:ascii="Times New Roman"/>
        </w:rPr>
      </w:pPr>
      <w:r>
        <w:rPr>
          <w:rFonts w:ascii="Times New Roman" w:hint="eastAsia"/>
        </w:rPr>
        <w:t>本部分规定了利用便携式橡胶国际硬度计测量橡胶隔膜的方法。</w:t>
      </w:r>
    </w:p>
    <w:p w14:paraId="5DF43BF6" w14:textId="77777777" w:rsidR="00667002" w:rsidRDefault="00295832">
      <w:pPr>
        <w:pStyle w:val="af4"/>
        <w:ind w:firstLineChars="0" w:firstLine="0"/>
        <w:rPr>
          <w:rFonts w:ascii="黑体" w:eastAsia="黑体" w:hAnsi="黑体"/>
        </w:rPr>
      </w:pPr>
      <w:r>
        <w:rPr>
          <w:rFonts w:ascii="黑体" w:eastAsia="黑体" w:hAnsi="黑体"/>
        </w:rPr>
        <w:t xml:space="preserve">7.2.1.1 </w:t>
      </w:r>
      <w:r>
        <w:rPr>
          <w:rFonts w:ascii="黑体" w:eastAsia="黑体" w:hAnsi="黑体" w:hint="eastAsia"/>
        </w:rPr>
        <w:t>设备</w:t>
      </w:r>
    </w:p>
    <w:p w14:paraId="7DAD41C7" w14:textId="77777777" w:rsidR="00667002" w:rsidRDefault="00295832">
      <w:pPr>
        <w:pStyle w:val="af4"/>
        <w:spacing w:line="360" w:lineRule="auto"/>
        <w:rPr>
          <w:rFonts w:ascii="Times New Roman"/>
        </w:rPr>
      </w:pPr>
      <w:r>
        <w:rPr>
          <w:rFonts w:ascii="Times New Roman" w:hint="eastAsia"/>
        </w:rPr>
        <w:t>使用便携式橡胶国际硬度计。</w:t>
      </w:r>
    </w:p>
    <w:p w14:paraId="7AC16155" w14:textId="77777777" w:rsidR="00667002" w:rsidRDefault="00295832">
      <w:pPr>
        <w:pStyle w:val="af4"/>
        <w:spacing w:line="360" w:lineRule="auto"/>
        <w:rPr>
          <w:rFonts w:ascii="Times New Roman"/>
        </w:rPr>
      </w:pPr>
      <w:r>
        <w:rPr>
          <w:rFonts w:ascii="Times New Roman" w:hint="eastAsia"/>
        </w:rPr>
        <w:t>（</w:t>
      </w:r>
      <w:r>
        <w:rPr>
          <w:rFonts w:ascii="Times New Roman" w:hint="eastAsia"/>
        </w:rPr>
        <w:t>1</w:t>
      </w:r>
      <w:r>
        <w:rPr>
          <w:rFonts w:ascii="Times New Roman" w:hint="eastAsia"/>
        </w:rPr>
        <w:t>）压足</w:t>
      </w:r>
    </w:p>
    <w:p w14:paraId="67BFE566" w14:textId="77777777" w:rsidR="00667002" w:rsidRDefault="00295832">
      <w:pPr>
        <w:pStyle w:val="af4"/>
        <w:spacing w:line="360" w:lineRule="auto"/>
        <w:rPr>
          <w:rFonts w:ascii="Times New Roman"/>
        </w:rPr>
      </w:pPr>
      <w:r>
        <w:rPr>
          <w:rFonts w:ascii="Times New Roman" w:hint="eastAsia"/>
        </w:rPr>
        <w:t>压足应为边长</w:t>
      </w:r>
      <w:r>
        <w:rPr>
          <w:rFonts w:ascii="Times New Roman" w:hint="eastAsia"/>
        </w:rPr>
        <w:t>20 mm</w:t>
      </w:r>
      <w:r>
        <w:rPr>
          <w:rFonts w:ascii="Times New Roman" w:hint="eastAsia"/>
        </w:rPr>
        <w:t>±</w:t>
      </w:r>
      <w:r>
        <w:rPr>
          <w:rFonts w:ascii="Times New Roman" w:hint="eastAsia"/>
        </w:rPr>
        <w:t>2.5 mm</w:t>
      </w:r>
      <w:r>
        <w:rPr>
          <w:rFonts w:ascii="Times New Roman" w:hint="eastAsia"/>
        </w:rPr>
        <w:t>的正方形，内有直径</w:t>
      </w:r>
      <w:r>
        <w:rPr>
          <w:rFonts w:ascii="Times New Roman" w:hint="eastAsia"/>
        </w:rPr>
        <w:t>2.5mm</w:t>
      </w:r>
      <w:r>
        <w:rPr>
          <w:rFonts w:ascii="Times New Roman" w:hint="eastAsia"/>
        </w:rPr>
        <w:t>±</w:t>
      </w:r>
      <w:r>
        <w:rPr>
          <w:rFonts w:ascii="Times New Roman" w:hint="eastAsia"/>
        </w:rPr>
        <w:t>0.5 mm</w:t>
      </w:r>
      <w:r>
        <w:rPr>
          <w:rFonts w:ascii="Times New Roman" w:hint="eastAsia"/>
        </w:rPr>
        <w:t>的中孔。</w:t>
      </w:r>
    </w:p>
    <w:p w14:paraId="47D06D12" w14:textId="77777777" w:rsidR="00667002" w:rsidRDefault="00295832">
      <w:pPr>
        <w:pStyle w:val="af4"/>
        <w:spacing w:line="360" w:lineRule="auto"/>
        <w:rPr>
          <w:rFonts w:ascii="Times New Roman"/>
        </w:rPr>
      </w:pPr>
      <w:r>
        <w:rPr>
          <w:rFonts w:ascii="Times New Roman" w:hint="eastAsia"/>
        </w:rPr>
        <w:t>（</w:t>
      </w:r>
      <w:r>
        <w:rPr>
          <w:rFonts w:ascii="Times New Roman" w:hint="eastAsia"/>
        </w:rPr>
        <w:t>2</w:t>
      </w:r>
      <w:r>
        <w:rPr>
          <w:rFonts w:ascii="Times New Roman" w:hint="eastAsia"/>
        </w:rPr>
        <w:t>）压针</w:t>
      </w:r>
    </w:p>
    <w:p w14:paraId="21F51E69" w14:textId="77777777" w:rsidR="00667002" w:rsidRDefault="00295832">
      <w:pPr>
        <w:pStyle w:val="af4"/>
        <w:spacing w:line="360" w:lineRule="auto"/>
        <w:rPr>
          <w:rFonts w:ascii="Times New Roman"/>
        </w:rPr>
      </w:pPr>
      <w:r>
        <w:rPr>
          <w:rFonts w:ascii="Times New Roman" w:hint="eastAsia"/>
        </w:rPr>
        <w:t>压针顶端为直径</w:t>
      </w:r>
      <w:r>
        <w:rPr>
          <w:rFonts w:ascii="Times New Roman" w:hint="eastAsia"/>
        </w:rPr>
        <w:t>1. 575 mm</w:t>
      </w:r>
      <w:r>
        <w:rPr>
          <w:rFonts w:ascii="Times New Roman" w:hint="eastAsia"/>
        </w:rPr>
        <w:t>±</w:t>
      </w:r>
      <w:r>
        <w:rPr>
          <w:rFonts w:ascii="Times New Roman"/>
        </w:rPr>
        <w:t>0</w:t>
      </w:r>
      <w:r>
        <w:rPr>
          <w:rFonts w:ascii="Times New Roman" w:hint="eastAsia"/>
        </w:rPr>
        <w:t>. 025 mm</w:t>
      </w:r>
      <w:r>
        <w:rPr>
          <w:rFonts w:ascii="Times New Roman" w:hint="eastAsia"/>
        </w:rPr>
        <w:t>的半球形。</w:t>
      </w:r>
    </w:p>
    <w:p w14:paraId="539C77F0" w14:textId="77777777" w:rsidR="00667002" w:rsidRDefault="00295832">
      <w:pPr>
        <w:pStyle w:val="af4"/>
        <w:spacing w:line="360" w:lineRule="auto"/>
        <w:rPr>
          <w:rFonts w:ascii="Times New Roman"/>
        </w:rPr>
      </w:pPr>
      <w:r>
        <w:rPr>
          <w:rFonts w:ascii="Times New Roman" w:hint="eastAsia"/>
        </w:rPr>
        <w:t>（</w:t>
      </w:r>
      <w:r>
        <w:rPr>
          <w:rFonts w:ascii="Times New Roman" w:hint="eastAsia"/>
        </w:rPr>
        <w:t>3</w:t>
      </w:r>
      <w:r>
        <w:rPr>
          <w:rFonts w:ascii="Times New Roman" w:hint="eastAsia"/>
        </w:rPr>
        <w:t>）指示装置</w:t>
      </w:r>
    </w:p>
    <w:p w14:paraId="34B20B34" w14:textId="77777777" w:rsidR="00667002" w:rsidRDefault="00295832">
      <w:pPr>
        <w:pStyle w:val="af4"/>
        <w:spacing w:line="360" w:lineRule="auto"/>
        <w:rPr>
          <w:rFonts w:ascii="Times New Roman"/>
        </w:rPr>
      </w:pPr>
      <w:r>
        <w:rPr>
          <w:rFonts w:ascii="Times New Roman" w:hint="eastAsia"/>
        </w:rPr>
        <w:t>指示装置用于读出压针末端伸出压足表面的长度，并用硬度值表示出来。指示装置的示值范围可通过下述方法进行校准：在压针最大伸出量为</w:t>
      </w:r>
      <w:r>
        <w:rPr>
          <w:rFonts w:ascii="Times New Roman" w:hint="eastAsia"/>
        </w:rPr>
        <w:t>1. 65 mm</w:t>
      </w:r>
      <w:r>
        <w:rPr>
          <w:rFonts w:ascii="Times New Roman" w:hint="eastAsia"/>
        </w:rPr>
        <w:t>时指示值为</w:t>
      </w:r>
      <w:r>
        <w:rPr>
          <w:rFonts w:ascii="Times New Roman" w:hint="eastAsia"/>
        </w:rPr>
        <w:t>30</w:t>
      </w:r>
      <w:r>
        <w:rPr>
          <w:rFonts w:ascii="Times New Roman"/>
        </w:rPr>
        <w:t xml:space="preserve"> </w:t>
      </w:r>
      <w:r>
        <w:rPr>
          <w:rFonts w:ascii="Times New Roman" w:hint="eastAsia"/>
        </w:rPr>
        <w:t xml:space="preserve">IRHD, </w:t>
      </w:r>
      <w:r>
        <w:rPr>
          <w:rFonts w:ascii="Times New Roman" w:hint="eastAsia"/>
        </w:rPr>
        <w:t>把压足和压针紧密接触玻璃平面，伸出量为</w:t>
      </w:r>
      <w:r>
        <w:rPr>
          <w:rFonts w:ascii="Times New Roman" w:hint="eastAsia"/>
        </w:rPr>
        <w:t>0</w:t>
      </w:r>
      <w:r>
        <w:rPr>
          <w:rFonts w:ascii="Times New Roman" w:hint="eastAsia"/>
        </w:rPr>
        <w:t>时指示值为</w:t>
      </w:r>
      <w:r>
        <w:rPr>
          <w:rFonts w:ascii="Times New Roman" w:hint="eastAsia"/>
        </w:rPr>
        <w:t>100</w:t>
      </w:r>
      <w:r>
        <w:rPr>
          <w:rFonts w:ascii="Times New Roman"/>
        </w:rPr>
        <w:t xml:space="preserve"> </w:t>
      </w:r>
      <w:r>
        <w:rPr>
          <w:rFonts w:ascii="Times New Roman" w:hint="eastAsia"/>
        </w:rPr>
        <w:t>IRHD</w:t>
      </w:r>
      <w:r>
        <w:rPr>
          <w:rFonts w:ascii="Times New Roman" w:hint="eastAsia"/>
        </w:rPr>
        <w:t>。</w:t>
      </w:r>
    </w:p>
    <w:p w14:paraId="2D649BA4" w14:textId="77777777" w:rsidR="00667002" w:rsidRDefault="00295832">
      <w:pPr>
        <w:pStyle w:val="af4"/>
        <w:spacing w:line="360" w:lineRule="auto"/>
        <w:rPr>
          <w:rFonts w:ascii="Times New Roman"/>
        </w:rPr>
      </w:pPr>
      <w:r>
        <w:rPr>
          <w:rFonts w:ascii="Times New Roman" w:hint="eastAsia"/>
        </w:rPr>
        <w:t>（</w:t>
      </w:r>
      <w:r>
        <w:rPr>
          <w:rFonts w:ascii="Times New Roman" w:hint="eastAsia"/>
        </w:rPr>
        <w:t>4</w:t>
      </w:r>
      <w:r>
        <w:rPr>
          <w:rFonts w:ascii="Times New Roman" w:hint="eastAsia"/>
        </w:rPr>
        <w:t>）弹簧</w:t>
      </w:r>
    </w:p>
    <w:p w14:paraId="07B39C94" w14:textId="77777777" w:rsidR="00667002" w:rsidRDefault="00295832">
      <w:pPr>
        <w:pStyle w:val="af4"/>
        <w:spacing w:line="360" w:lineRule="auto"/>
        <w:rPr>
          <w:rFonts w:ascii="Times New Roman"/>
        </w:rPr>
      </w:pPr>
      <w:r>
        <w:rPr>
          <w:rFonts w:ascii="Times New Roman" w:hint="eastAsia"/>
        </w:rPr>
        <w:t>在硬度值为</w:t>
      </w:r>
      <w:r>
        <w:rPr>
          <w:rFonts w:ascii="Times New Roman" w:hint="eastAsia"/>
        </w:rPr>
        <w:t>30</w:t>
      </w:r>
      <w:r>
        <w:rPr>
          <w:rFonts w:ascii="Times New Roman"/>
        </w:rPr>
        <w:t xml:space="preserve"> </w:t>
      </w:r>
      <w:r>
        <w:rPr>
          <w:rFonts w:ascii="Times New Roman" w:hint="eastAsia"/>
        </w:rPr>
        <w:t>IRHD</w:t>
      </w:r>
      <w:r>
        <w:rPr>
          <w:rFonts w:ascii="Times New Roman" w:hint="eastAsia"/>
        </w:rPr>
        <w:t>到</w:t>
      </w:r>
      <w:r>
        <w:rPr>
          <w:rFonts w:ascii="Times New Roman" w:hint="eastAsia"/>
        </w:rPr>
        <w:t>100</w:t>
      </w:r>
      <w:r>
        <w:rPr>
          <w:rFonts w:ascii="Times New Roman"/>
        </w:rPr>
        <w:t xml:space="preserve"> </w:t>
      </w:r>
      <w:r>
        <w:rPr>
          <w:rFonts w:ascii="Times New Roman" w:hint="eastAsia"/>
        </w:rPr>
        <w:t>IRHD</w:t>
      </w:r>
      <w:r>
        <w:rPr>
          <w:rFonts w:ascii="Times New Roman" w:hint="eastAsia"/>
        </w:rPr>
        <w:t>范围内，弹簧用于对压针施加大小为</w:t>
      </w:r>
      <w:r>
        <w:rPr>
          <w:rFonts w:ascii="Times New Roman" w:hint="eastAsia"/>
        </w:rPr>
        <w:t>2. 65</w:t>
      </w:r>
      <w:r>
        <w:rPr>
          <w:rFonts w:hAnsi="宋体" w:hint="eastAsia"/>
        </w:rPr>
        <w:t>±</w:t>
      </w:r>
      <w:r>
        <w:rPr>
          <w:rFonts w:ascii="Times New Roman" w:hint="eastAsia"/>
        </w:rPr>
        <w:t>0.15 N</w:t>
      </w:r>
      <w:r>
        <w:rPr>
          <w:rFonts w:ascii="Times New Roman" w:hint="eastAsia"/>
        </w:rPr>
        <w:t>的恒定试验力。</w:t>
      </w:r>
    </w:p>
    <w:p w14:paraId="108A7D82" w14:textId="77777777" w:rsidR="00667002" w:rsidRDefault="00295832">
      <w:pPr>
        <w:pStyle w:val="af4"/>
        <w:ind w:firstLineChars="0" w:firstLine="0"/>
        <w:rPr>
          <w:rFonts w:ascii="黑体" w:eastAsia="黑体" w:hAnsi="黑体"/>
        </w:rPr>
      </w:pPr>
      <w:r>
        <w:rPr>
          <w:rFonts w:ascii="黑体" w:eastAsia="黑体" w:hAnsi="黑体"/>
        </w:rPr>
        <w:t xml:space="preserve">7.2.1.2 </w:t>
      </w:r>
      <w:r>
        <w:rPr>
          <w:rFonts w:ascii="黑体" w:eastAsia="黑体" w:hAnsi="黑体" w:hint="eastAsia"/>
        </w:rPr>
        <w:t>制样</w:t>
      </w:r>
    </w:p>
    <w:p w14:paraId="2BFDB05B" w14:textId="77777777" w:rsidR="00667002" w:rsidRDefault="00295832">
      <w:pPr>
        <w:pStyle w:val="af4"/>
        <w:spacing w:line="360" w:lineRule="auto"/>
        <w:rPr>
          <w:rFonts w:ascii="Times New Roman"/>
        </w:rPr>
      </w:pPr>
      <w:r>
        <w:rPr>
          <w:rFonts w:ascii="Times New Roman" w:hint="eastAsia"/>
        </w:rPr>
        <w:t>（</w:t>
      </w:r>
      <w:r>
        <w:rPr>
          <w:rFonts w:ascii="Times New Roman" w:hint="eastAsia"/>
        </w:rPr>
        <w:t>1</w:t>
      </w:r>
      <w:r>
        <w:rPr>
          <w:rFonts w:ascii="Times New Roman" w:hint="eastAsia"/>
        </w:rPr>
        <w:t>）厚度</w:t>
      </w:r>
    </w:p>
    <w:p w14:paraId="3E635B84" w14:textId="77777777" w:rsidR="00667002" w:rsidRDefault="00295832">
      <w:pPr>
        <w:pStyle w:val="af4"/>
        <w:spacing w:line="360" w:lineRule="auto"/>
        <w:rPr>
          <w:rFonts w:ascii="Times New Roman"/>
        </w:rPr>
      </w:pPr>
      <w:r>
        <w:rPr>
          <w:rFonts w:ascii="Times New Roman" w:hint="eastAsia"/>
        </w:rPr>
        <w:t>测试用试样直接经过对橡胶隔膜进行裁剪获得。对于厚度小于</w:t>
      </w:r>
      <w:r>
        <w:rPr>
          <w:rFonts w:ascii="Times New Roman" w:hint="eastAsia"/>
        </w:rPr>
        <w:t>6</w:t>
      </w:r>
      <w:r>
        <w:rPr>
          <w:rFonts w:ascii="Times New Roman"/>
        </w:rPr>
        <w:t xml:space="preserve"> </w:t>
      </w:r>
      <w:r>
        <w:rPr>
          <w:rFonts w:ascii="Times New Roman" w:hint="eastAsia"/>
        </w:rPr>
        <w:t>mm</w:t>
      </w:r>
      <w:r>
        <w:rPr>
          <w:rFonts w:ascii="Times New Roman" w:hint="eastAsia"/>
        </w:rPr>
        <w:t>的薄片，为获得足够的测试厚度，试样可以由不多于</w:t>
      </w:r>
      <w:r>
        <w:rPr>
          <w:rFonts w:ascii="Times New Roman" w:hint="eastAsia"/>
        </w:rPr>
        <w:t>3</w:t>
      </w:r>
      <w:r>
        <w:rPr>
          <w:rFonts w:ascii="Times New Roman" w:hint="eastAsia"/>
        </w:rPr>
        <w:t>片叠加而成，每片的厚度都不应小于</w:t>
      </w:r>
      <w:r>
        <w:rPr>
          <w:rFonts w:ascii="Times New Roman" w:hint="eastAsia"/>
        </w:rPr>
        <w:t>2</w:t>
      </w:r>
      <w:r>
        <w:rPr>
          <w:rFonts w:ascii="Times New Roman"/>
        </w:rPr>
        <w:t xml:space="preserve"> </w:t>
      </w:r>
      <w:r>
        <w:rPr>
          <w:rFonts w:ascii="Times New Roman" w:hint="eastAsia"/>
        </w:rPr>
        <w:t>mm</w:t>
      </w:r>
      <w:r>
        <w:rPr>
          <w:rFonts w:ascii="Times New Roman" w:hint="eastAsia"/>
        </w:rPr>
        <w:t>。但此法获得的测量结果有可能跟单层的测量结果不一致。</w:t>
      </w:r>
    </w:p>
    <w:p w14:paraId="04BAA33C" w14:textId="77777777" w:rsidR="00667002" w:rsidRDefault="00295832">
      <w:pPr>
        <w:pStyle w:val="af4"/>
        <w:spacing w:line="360" w:lineRule="auto"/>
        <w:rPr>
          <w:rFonts w:ascii="Times New Roman"/>
        </w:rPr>
      </w:pPr>
      <w:r>
        <w:rPr>
          <w:rFonts w:ascii="Times New Roman" w:hint="eastAsia"/>
        </w:rPr>
        <w:t>用于比对目的的试样，形状及尺寸应该是相似的。</w:t>
      </w:r>
    </w:p>
    <w:p w14:paraId="0714E4D4" w14:textId="77777777" w:rsidR="00667002" w:rsidRDefault="00295832">
      <w:pPr>
        <w:pStyle w:val="af4"/>
        <w:spacing w:line="360" w:lineRule="auto"/>
        <w:rPr>
          <w:rFonts w:ascii="Times New Roman"/>
        </w:rPr>
      </w:pPr>
      <w:r>
        <w:rPr>
          <w:rFonts w:ascii="Times New Roman" w:hint="eastAsia"/>
        </w:rPr>
        <w:t>（</w:t>
      </w:r>
      <w:r>
        <w:rPr>
          <w:rFonts w:ascii="Times New Roman" w:hint="eastAsia"/>
        </w:rPr>
        <w:t>2</w:t>
      </w:r>
      <w:r>
        <w:rPr>
          <w:rFonts w:ascii="Times New Roman" w:hint="eastAsia"/>
        </w:rPr>
        <w:t>）表面</w:t>
      </w:r>
    </w:p>
    <w:p w14:paraId="479B5D0D" w14:textId="77777777" w:rsidR="00667002" w:rsidRDefault="00295832">
      <w:pPr>
        <w:pStyle w:val="af4"/>
        <w:spacing w:line="360" w:lineRule="auto"/>
        <w:rPr>
          <w:rFonts w:ascii="Times New Roman"/>
        </w:rPr>
      </w:pPr>
      <w:r>
        <w:rPr>
          <w:rFonts w:ascii="Times New Roman" w:hint="eastAsia"/>
        </w:rPr>
        <w:t>试样尺寸应足够大，至少为</w:t>
      </w:r>
      <w:r>
        <w:rPr>
          <w:rFonts w:ascii="Times New Roman"/>
        </w:rPr>
        <w:t xml:space="preserve">30 </w:t>
      </w:r>
      <w:r>
        <w:rPr>
          <w:rFonts w:ascii="Times New Roman" w:hint="eastAsia"/>
        </w:rPr>
        <w:t>mm</w:t>
      </w:r>
      <w:r>
        <w:rPr>
          <w:rFonts w:ascii="Times New Roman"/>
        </w:rPr>
        <w:t xml:space="preserve">×30 </w:t>
      </w:r>
      <w:r>
        <w:rPr>
          <w:rFonts w:ascii="Times New Roman" w:hint="eastAsia"/>
        </w:rPr>
        <w:t>mm</w:t>
      </w:r>
      <w:r>
        <w:rPr>
          <w:rFonts w:ascii="Times New Roman" w:hint="eastAsia"/>
        </w:rPr>
        <w:t>的正方形，测量点与试样任一边缘应至少有</w:t>
      </w:r>
      <w:r>
        <w:rPr>
          <w:rFonts w:ascii="Times New Roman" w:hint="eastAsia"/>
        </w:rPr>
        <w:t>12 mm</w:t>
      </w:r>
      <w:r>
        <w:rPr>
          <w:rFonts w:ascii="Times New Roman" w:hint="eastAsia"/>
        </w:rPr>
        <w:t>的距离，与压足接触的试样表面应平整。</w:t>
      </w:r>
    </w:p>
    <w:p w14:paraId="2E4D92DE" w14:textId="77777777" w:rsidR="00667002" w:rsidRDefault="00295832">
      <w:pPr>
        <w:pStyle w:val="af4"/>
        <w:ind w:firstLineChars="0" w:firstLine="0"/>
        <w:rPr>
          <w:rFonts w:ascii="黑体" w:eastAsia="黑体" w:hAnsi="黑体"/>
        </w:rPr>
      </w:pPr>
      <w:r>
        <w:rPr>
          <w:rFonts w:ascii="黑体" w:eastAsia="黑体" w:hAnsi="黑体"/>
        </w:rPr>
        <w:t xml:space="preserve">7.2.1.3 </w:t>
      </w:r>
      <w:r>
        <w:rPr>
          <w:rFonts w:ascii="黑体" w:eastAsia="黑体" w:hAnsi="黑体" w:hint="eastAsia"/>
        </w:rPr>
        <w:t>调节</w:t>
      </w:r>
    </w:p>
    <w:p w14:paraId="71080BA3" w14:textId="77777777" w:rsidR="00667002" w:rsidRDefault="00295832">
      <w:pPr>
        <w:pStyle w:val="af4"/>
        <w:spacing w:line="360" w:lineRule="auto"/>
        <w:rPr>
          <w:rFonts w:ascii="Times New Roman"/>
        </w:rPr>
      </w:pPr>
      <w:r>
        <w:rPr>
          <w:rFonts w:ascii="Times New Roman" w:hint="eastAsia"/>
        </w:rPr>
        <w:t>在进行试验前试样应按照</w:t>
      </w:r>
      <w:r>
        <w:rPr>
          <w:rFonts w:ascii="Times New Roman"/>
        </w:rPr>
        <w:t>GB/T 2941</w:t>
      </w:r>
      <w:r>
        <w:rPr>
          <w:rFonts w:ascii="Times New Roman" w:hint="eastAsia"/>
        </w:rPr>
        <w:t>的规定在标准实验室温度下调节至少</w:t>
      </w:r>
      <w:r>
        <w:rPr>
          <w:rFonts w:ascii="Times New Roman"/>
        </w:rPr>
        <w:t xml:space="preserve">1 h, </w:t>
      </w:r>
      <w:r>
        <w:rPr>
          <w:rFonts w:ascii="Times New Roman" w:hint="eastAsia"/>
        </w:rPr>
        <w:t>用千比较目的的任何单一或系列试验应始终采用相同的温度。</w:t>
      </w:r>
    </w:p>
    <w:p w14:paraId="5CB366DF" w14:textId="77777777" w:rsidR="00667002" w:rsidRDefault="00295832">
      <w:pPr>
        <w:pStyle w:val="af4"/>
        <w:ind w:firstLineChars="0" w:firstLine="0"/>
        <w:rPr>
          <w:rFonts w:ascii="黑体" w:eastAsia="黑体" w:hAnsi="黑体"/>
        </w:rPr>
      </w:pPr>
      <w:r>
        <w:rPr>
          <w:rFonts w:ascii="黑体" w:eastAsia="黑体" w:hAnsi="黑体"/>
        </w:rPr>
        <w:t xml:space="preserve">7.2.1.4 </w:t>
      </w:r>
      <w:r>
        <w:rPr>
          <w:rFonts w:ascii="黑体" w:eastAsia="黑体" w:hAnsi="黑体" w:hint="eastAsia"/>
        </w:rPr>
        <w:t>程序</w:t>
      </w:r>
    </w:p>
    <w:p w14:paraId="697E6030" w14:textId="77777777" w:rsidR="00667002" w:rsidRDefault="00295832">
      <w:pPr>
        <w:pStyle w:val="af4"/>
        <w:spacing w:line="360" w:lineRule="auto"/>
        <w:rPr>
          <w:rFonts w:ascii="Times New Roman"/>
        </w:rPr>
      </w:pPr>
      <w:r>
        <w:rPr>
          <w:rFonts w:ascii="Times New Roman" w:hint="eastAsia"/>
        </w:rPr>
        <w:t>（</w:t>
      </w:r>
      <w:r>
        <w:rPr>
          <w:rFonts w:ascii="Times New Roman" w:hint="eastAsia"/>
        </w:rPr>
        <w:t>1</w:t>
      </w:r>
      <w:r>
        <w:rPr>
          <w:rFonts w:ascii="Times New Roman" w:hint="eastAsia"/>
        </w:rPr>
        <w:t>）通用程序</w:t>
      </w:r>
    </w:p>
    <w:p w14:paraId="303CEFD9" w14:textId="77777777" w:rsidR="00667002" w:rsidRDefault="00295832">
      <w:pPr>
        <w:pStyle w:val="af4"/>
        <w:spacing w:line="360" w:lineRule="auto"/>
        <w:rPr>
          <w:rFonts w:ascii="Times New Roman"/>
        </w:rPr>
      </w:pPr>
      <w:r>
        <w:rPr>
          <w:rFonts w:ascii="Times New Roman" w:hint="eastAsia"/>
        </w:rPr>
        <w:lastRenderedPageBreak/>
        <w:t>将试样放于平整、坚硬的刚性表面上。把持好硬度计，使其压针末端中心与试样各边缘至少有</w:t>
      </w:r>
      <w:r>
        <w:rPr>
          <w:rFonts w:ascii="Times New Roman" w:hint="eastAsia"/>
        </w:rPr>
        <w:t>12 mm</w:t>
      </w:r>
      <w:r>
        <w:rPr>
          <w:rFonts w:ascii="Times New Roman" w:hint="eastAsia"/>
        </w:rPr>
        <w:t>的距离。尽可能快速、无振动地把压足压到试样上。保证压足与试样表面平行，压针与橡胶表面垂直。</w:t>
      </w:r>
    </w:p>
    <w:p w14:paraId="2CCA2C94" w14:textId="77777777" w:rsidR="00667002" w:rsidRDefault="00295832">
      <w:pPr>
        <w:pStyle w:val="af4"/>
        <w:spacing w:line="360" w:lineRule="auto"/>
        <w:rPr>
          <w:rFonts w:ascii="Times New Roman"/>
        </w:rPr>
      </w:pPr>
      <w:r>
        <w:rPr>
          <w:rFonts w:ascii="Times New Roman" w:hint="eastAsia"/>
        </w:rPr>
        <w:t>（</w:t>
      </w:r>
      <w:r>
        <w:rPr>
          <w:rFonts w:ascii="Times New Roman"/>
        </w:rPr>
        <w:t>2</w:t>
      </w:r>
      <w:r>
        <w:rPr>
          <w:rFonts w:ascii="Times New Roman" w:hint="eastAsia"/>
        </w:rPr>
        <w:t>）试验力保持时间</w:t>
      </w:r>
    </w:p>
    <w:p w14:paraId="631CEDF3" w14:textId="77777777" w:rsidR="00667002" w:rsidRDefault="00295832">
      <w:pPr>
        <w:pStyle w:val="af4"/>
        <w:spacing w:line="360" w:lineRule="auto"/>
        <w:rPr>
          <w:rFonts w:ascii="Times New Roman"/>
        </w:rPr>
      </w:pPr>
      <w:r>
        <w:rPr>
          <w:rFonts w:ascii="Times New Roman" w:hint="eastAsia"/>
        </w:rPr>
        <w:t>施加足够的压力，使压足与试样表面保持紧密接触即可，然后在规定的时间读数。硫化橡胶标准试验力保持时间为</w:t>
      </w:r>
      <w:r>
        <w:rPr>
          <w:rFonts w:ascii="Times New Roman" w:hint="eastAsia"/>
        </w:rPr>
        <w:t>3 s</w:t>
      </w:r>
      <w:r>
        <w:rPr>
          <w:rFonts w:ascii="Times New Roman" w:hint="eastAsia"/>
        </w:rPr>
        <w:t>，</w:t>
      </w:r>
      <w:r>
        <w:rPr>
          <w:rFonts w:ascii="Times New Roman" w:hint="eastAsia"/>
        </w:rPr>
        <w:t xml:space="preserve"> </w:t>
      </w:r>
      <w:r>
        <w:rPr>
          <w:rFonts w:ascii="Times New Roman" w:hint="eastAsia"/>
        </w:rPr>
        <w:t>热塑性橡胶为</w:t>
      </w:r>
      <w:r>
        <w:rPr>
          <w:rFonts w:ascii="Times New Roman" w:hint="eastAsia"/>
        </w:rPr>
        <w:t>15 s</w:t>
      </w:r>
      <w:r>
        <w:rPr>
          <w:rFonts w:ascii="Times New Roman" w:hint="eastAsia"/>
        </w:rPr>
        <w:t>。若采用其他试验力保持时间，需在试验报告中说明。未知类型橡胶当作硫化橡胶处理。</w:t>
      </w:r>
    </w:p>
    <w:p w14:paraId="67E1685A" w14:textId="77777777" w:rsidR="00667002" w:rsidRDefault="00295832">
      <w:pPr>
        <w:pStyle w:val="af4"/>
        <w:spacing w:line="360" w:lineRule="auto"/>
        <w:rPr>
          <w:rFonts w:ascii="Times New Roman"/>
        </w:rPr>
      </w:pPr>
      <w:r>
        <w:rPr>
          <w:rFonts w:ascii="Times New Roman" w:hint="eastAsia"/>
        </w:rPr>
        <w:t>（</w:t>
      </w:r>
      <w:r>
        <w:rPr>
          <w:rFonts w:ascii="Times New Roman" w:hint="eastAsia"/>
        </w:rPr>
        <w:t>3</w:t>
      </w:r>
      <w:r>
        <w:rPr>
          <w:rFonts w:ascii="Times New Roman" w:hint="eastAsia"/>
        </w:rPr>
        <w:t>）测量次数</w:t>
      </w:r>
    </w:p>
    <w:p w14:paraId="4D6D462C" w14:textId="77777777" w:rsidR="00667002" w:rsidRDefault="00295832">
      <w:pPr>
        <w:pStyle w:val="af4"/>
        <w:spacing w:line="360" w:lineRule="auto"/>
        <w:rPr>
          <w:rFonts w:ascii="Times New Roman"/>
        </w:rPr>
      </w:pPr>
      <w:r>
        <w:rPr>
          <w:rFonts w:ascii="Times New Roman" w:hint="eastAsia"/>
        </w:rPr>
        <w:t>在试样表面不同点进行</w:t>
      </w:r>
      <w:r>
        <w:rPr>
          <w:rFonts w:ascii="Times New Roman" w:hint="eastAsia"/>
        </w:rPr>
        <w:t>5</w:t>
      </w:r>
      <w:r>
        <w:rPr>
          <w:rFonts w:ascii="Times New Roman" w:hint="eastAsia"/>
        </w:rPr>
        <w:t>次测量，测量点两两间隔至少为</w:t>
      </w:r>
      <w:r>
        <w:rPr>
          <w:rFonts w:ascii="Times New Roman" w:hint="eastAsia"/>
        </w:rPr>
        <w:t>6 mm</w:t>
      </w:r>
      <w:r w:rsidR="004004F3">
        <w:rPr>
          <w:rFonts w:ascii="Times New Roman" w:hint="eastAsia"/>
        </w:rPr>
        <w:t>，</w:t>
      </w:r>
      <w:r>
        <w:rPr>
          <w:rFonts w:ascii="Times New Roman" w:hint="eastAsia"/>
        </w:rPr>
        <w:t>然后取</w:t>
      </w:r>
      <w:r>
        <w:rPr>
          <w:rFonts w:ascii="Times New Roman" w:hint="eastAsia"/>
        </w:rPr>
        <w:t>5</w:t>
      </w:r>
      <w:r>
        <w:rPr>
          <w:rFonts w:ascii="Times New Roman" w:hint="eastAsia"/>
        </w:rPr>
        <w:t>次测量结果的中值。</w:t>
      </w:r>
    </w:p>
    <w:p w14:paraId="7429DB06" w14:textId="77777777" w:rsidR="00667002" w:rsidRDefault="00295832">
      <w:pPr>
        <w:pStyle w:val="a1"/>
        <w:spacing w:before="156" w:after="156"/>
      </w:pPr>
      <w:r>
        <w:rPr>
          <w:rFonts w:hint="eastAsia"/>
        </w:rPr>
        <w:t>拉伸性能</w:t>
      </w:r>
    </w:p>
    <w:p w14:paraId="04C47B9B" w14:textId="77777777" w:rsidR="00667002" w:rsidRDefault="00295832">
      <w:pPr>
        <w:pStyle w:val="af4"/>
        <w:spacing w:line="360" w:lineRule="auto"/>
        <w:ind w:firstLineChars="202" w:firstLine="424"/>
        <w:rPr>
          <w:rFonts w:ascii="Times New Roman"/>
        </w:rPr>
      </w:pPr>
      <w:r>
        <w:rPr>
          <w:rFonts w:ascii="Times New Roman" w:hint="eastAsia"/>
        </w:rPr>
        <w:t>本部分规定了橡胶隔膜拉伸强度和拉断伸长率的测试方法。</w:t>
      </w:r>
    </w:p>
    <w:p w14:paraId="00C697B2" w14:textId="77777777" w:rsidR="00667002" w:rsidRDefault="00295832">
      <w:pPr>
        <w:pStyle w:val="af4"/>
        <w:ind w:firstLineChars="0" w:firstLine="0"/>
        <w:rPr>
          <w:rFonts w:ascii="黑体" w:eastAsia="黑体" w:hAnsi="黑体"/>
        </w:rPr>
      </w:pPr>
      <w:r>
        <w:rPr>
          <w:rFonts w:ascii="黑体" w:eastAsia="黑体" w:hAnsi="黑体"/>
        </w:rPr>
        <w:t xml:space="preserve">7.2.2.1 </w:t>
      </w:r>
      <w:r>
        <w:rPr>
          <w:rFonts w:ascii="黑体" w:eastAsia="黑体" w:hAnsi="黑体" w:hint="eastAsia"/>
        </w:rPr>
        <w:t>设备</w:t>
      </w:r>
    </w:p>
    <w:p w14:paraId="5DB6257C" w14:textId="77777777" w:rsidR="00667002" w:rsidRDefault="00295832">
      <w:pPr>
        <w:pStyle w:val="af4"/>
        <w:spacing w:line="360" w:lineRule="auto"/>
        <w:ind w:firstLineChars="202" w:firstLine="424"/>
        <w:rPr>
          <w:rFonts w:ascii="Times New Roman"/>
        </w:rPr>
      </w:pPr>
      <w:r>
        <w:rPr>
          <w:rFonts w:ascii="Times New Roman" w:hint="eastAsia"/>
        </w:rPr>
        <w:t>使用恒速拉伸试验机（</w:t>
      </w:r>
      <w:r>
        <w:rPr>
          <w:rFonts w:ascii="Times New Roman" w:hint="eastAsia"/>
        </w:rPr>
        <w:t>CRE</w:t>
      </w:r>
      <w:r>
        <w:rPr>
          <w:rFonts w:ascii="Times New Roman" w:hint="eastAsia"/>
        </w:rPr>
        <w:t>）。</w:t>
      </w:r>
    </w:p>
    <w:p w14:paraId="2FC8EB21" w14:textId="77777777" w:rsidR="00667002" w:rsidRDefault="00295832">
      <w:pPr>
        <w:pStyle w:val="af4"/>
        <w:spacing w:line="360" w:lineRule="auto"/>
        <w:ind w:firstLineChars="202" w:firstLine="424"/>
        <w:rPr>
          <w:rFonts w:ascii="Times New Roman"/>
        </w:rPr>
      </w:pPr>
      <w:r>
        <w:rPr>
          <w:rFonts w:ascii="黑体" w:eastAsia="黑体" w:hAnsi="黑体" w:hint="eastAsia"/>
        </w:rPr>
        <w:t>（1）使用特性</w:t>
      </w:r>
    </w:p>
    <w:p w14:paraId="49F11134" w14:textId="77777777" w:rsidR="00667002" w:rsidRDefault="00295832">
      <w:pPr>
        <w:pStyle w:val="af4"/>
        <w:spacing w:line="360" w:lineRule="auto"/>
        <w:ind w:firstLineChars="202" w:firstLine="424"/>
        <w:rPr>
          <w:rFonts w:ascii="Times New Roman"/>
        </w:rPr>
      </w:pPr>
      <w:r>
        <w:rPr>
          <w:rFonts w:ascii="Times New Roman" w:hint="eastAsia"/>
        </w:rPr>
        <w:t>机器应装配读出和记录将试样拉伸到断裂所施加的力和相应的试样伸长的装性。为了确保每个试样在所使用的最大刻度的</w:t>
      </w:r>
      <w:r>
        <w:rPr>
          <w:rFonts w:ascii="Times New Roman" w:hint="eastAsia"/>
        </w:rPr>
        <w:t>15 %~85 %</w:t>
      </w:r>
      <w:r>
        <w:rPr>
          <w:rFonts w:ascii="Times New Roman" w:hint="eastAsia"/>
        </w:rPr>
        <w:t>强度下断裂，试验机应装配带有若干刻度的强度指示器。设备的精度应为</w:t>
      </w:r>
      <w:r>
        <w:rPr>
          <w:rFonts w:ascii="Times New Roman" w:hint="eastAsia"/>
        </w:rPr>
        <w:t>ISO 7500</w:t>
      </w:r>
      <w:r>
        <w:rPr>
          <w:rFonts w:ascii="Times New Roman" w:hint="eastAsia"/>
        </w:rPr>
        <w:t>—</w:t>
      </w:r>
      <w:r>
        <w:rPr>
          <w:rFonts w:ascii="Times New Roman" w:hint="eastAsia"/>
        </w:rPr>
        <w:t>l</w:t>
      </w:r>
      <w:r>
        <w:rPr>
          <w:rFonts w:ascii="Times New Roman" w:hint="eastAsia"/>
        </w:rPr>
        <w:t>规定的</w:t>
      </w:r>
      <w:r>
        <w:rPr>
          <w:rFonts w:ascii="Times New Roman" w:hint="eastAsia"/>
        </w:rPr>
        <w:t>1</w:t>
      </w:r>
      <w:r>
        <w:rPr>
          <w:rFonts w:ascii="Times New Roman" w:hint="eastAsia"/>
        </w:rPr>
        <w:t>级。在机器所使用范围内任何点上指示或记录的最大力的误差不应超过</w:t>
      </w:r>
      <w:r>
        <w:rPr>
          <w:rFonts w:hAnsi="宋体" w:hint="eastAsia"/>
        </w:rPr>
        <w:t>±</w:t>
      </w:r>
      <w:r>
        <w:rPr>
          <w:rFonts w:ascii="Times New Roman" w:hint="eastAsia"/>
        </w:rPr>
        <w:t>1</w:t>
      </w:r>
      <w:r>
        <w:rPr>
          <w:rFonts w:ascii="Times New Roman"/>
        </w:rPr>
        <w:t xml:space="preserve"> </w:t>
      </w:r>
      <w:r>
        <w:rPr>
          <w:rFonts w:ascii="Times New Roman" w:hint="eastAsia"/>
        </w:rPr>
        <w:t xml:space="preserve">%, </w:t>
      </w:r>
      <w:r>
        <w:rPr>
          <w:rFonts w:ascii="Times New Roman" w:hint="eastAsia"/>
        </w:rPr>
        <w:t>指示或记录的夹具间距的误差不应超过</w:t>
      </w:r>
      <w:r>
        <w:rPr>
          <w:rFonts w:ascii="Times New Roman" w:hint="eastAsia"/>
        </w:rPr>
        <w:t>1 mm</w:t>
      </w:r>
      <w:r>
        <w:rPr>
          <w:rFonts w:ascii="Times New Roman" w:hint="eastAsia"/>
        </w:rPr>
        <w:t>。在试验的前</w:t>
      </w:r>
      <w:r>
        <w:rPr>
          <w:rFonts w:ascii="Times New Roman" w:hint="eastAsia"/>
        </w:rPr>
        <w:t>2 s</w:t>
      </w:r>
      <w:r>
        <w:rPr>
          <w:rFonts w:ascii="Times New Roman" w:hint="eastAsia"/>
        </w:rPr>
        <w:t>，夹持器之间距离增加的速度应均匀，误差在</w:t>
      </w:r>
      <w:r>
        <w:rPr>
          <w:rFonts w:ascii="Times New Roman" w:hint="eastAsia"/>
        </w:rPr>
        <w:t>5</w:t>
      </w:r>
      <w:r>
        <w:rPr>
          <w:rFonts w:ascii="Times New Roman"/>
        </w:rPr>
        <w:t xml:space="preserve"> </w:t>
      </w:r>
      <w:r>
        <w:rPr>
          <w:rFonts w:ascii="Times New Roman" w:hint="eastAsia"/>
        </w:rPr>
        <w:t>%</w:t>
      </w:r>
      <w:r>
        <w:rPr>
          <w:rFonts w:ascii="Times New Roman" w:hint="eastAsia"/>
        </w:rPr>
        <w:t>范围内。如果力和伸长用数据获得盘和软件记录，数据收集的频率应至少为</w:t>
      </w:r>
      <w:r>
        <w:rPr>
          <w:rFonts w:ascii="Times New Roman" w:hint="eastAsia"/>
        </w:rPr>
        <w:t>8 s</w:t>
      </w:r>
      <w:r>
        <w:rPr>
          <w:rFonts w:ascii="Times New Roman" w:hint="eastAsia"/>
          <w:vertAlign w:val="superscript"/>
        </w:rPr>
        <w:t>-1</w:t>
      </w:r>
      <w:r>
        <w:rPr>
          <w:rFonts w:ascii="Times New Roman" w:hint="eastAsia"/>
        </w:rPr>
        <w:t>.</w:t>
      </w:r>
    </w:p>
    <w:p w14:paraId="402DC4EB" w14:textId="77777777" w:rsidR="00667002" w:rsidRDefault="00295832">
      <w:pPr>
        <w:pStyle w:val="af4"/>
        <w:spacing w:line="360" w:lineRule="auto"/>
        <w:ind w:firstLineChars="202" w:firstLine="424"/>
        <w:rPr>
          <w:rFonts w:ascii="黑体" w:eastAsia="黑体" w:hAnsi="黑体"/>
        </w:rPr>
      </w:pPr>
      <w:r>
        <w:rPr>
          <w:rFonts w:ascii="黑体" w:eastAsia="黑体" w:hAnsi="黑体" w:hint="eastAsia"/>
        </w:rPr>
        <w:t>（</w:t>
      </w:r>
      <w:r>
        <w:rPr>
          <w:rFonts w:ascii="黑体" w:eastAsia="黑体" w:hAnsi="黑体"/>
        </w:rPr>
        <w:t>2</w:t>
      </w:r>
      <w:r>
        <w:rPr>
          <w:rFonts w:ascii="黑体" w:eastAsia="黑体" w:hAnsi="黑体" w:hint="eastAsia"/>
        </w:rPr>
        <w:t>）夹持装置</w:t>
      </w:r>
    </w:p>
    <w:p w14:paraId="36E83AB9" w14:textId="77777777" w:rsidR="00667002" w:rsidRDefault="00295832">
      <w:pPr>
        <w:pStyle w:val="af4"/>
        <w:spacing w:line="360" w:lineRule="auto"/>
        <w:ind w:firstLineChars="202" w:firstLine="424"/>
        <w:rPr>
          <w:rFonts w:ascii="Times New Roman"/>
        </w:rPr>
      </w:pPr>
      <w:r>
        <w:rPr>
          <w:rFonts w:ascii="Times New Roman" w:hint="eastAsia"/>
        </w:rPr>
        <w:t>机器的两个夹具的中心点应在一条拉伸线上，夹具的前端边缘应与拉伸线成直角，其夹持而应在同一平面上。夹具应能夹住试样而不使其滑动。它们应该设计得不损坏试样或降低其强度。可使用光滑平面的或刻有波纹状的夹具进行夹持。在夹具中使用适当的衬垫材料如纸、皮革、塑料或橡胶，可在许多情况下避免夹持困难。</w:t>
      </w:r>
    </w:p>
    <w:p w14:paraId="06218C66" w14:textId="77777777" w:rsidR="00667002" w:rsidRDefault="00295832">
      <w:pPr>
        <w:pStyle w:val="af4"/>
        <w:spacing w:line="360" w:lineRule="auto"/>
        <w:ind w:firstLineChars="202" w:firstLine="424"/>
        <w:rPr>
          <w:rFonts w:ascii="Times New Roman"/>
        </w:rPr>
      </w:pPr>
      <w:r>
        <w:rPr>
          <w:rFonts w:ascii="Times New Roman" w:hint="eastAsia"/>
        </w:rPr>
        <w:t>试验时，若试样在夹钳处断裂或者滑落，试验结果往往可被废弃。为了获得真实的试验结果避免试样在夹具处断裂或滑动，可使用转塔夹具或者其他自锁装置替代普通平面夹具。当要求进行伸长测址时，可使用能随着试样上两个基准点移动的伸长仪进行伸长测址。对于条法试验方法，夹具不应小于试样的宽度，宽度至少</w:t>
      </w:r>
      <w:r>
        <w:rPr>
          <w:rFonts w:ascii="Times New Roman" w:hint="eastAsia"/>
        </w:rPr>
        <w:t>60mm</w:t>
      </w:r>
      <w:r>
        <w:rPr>
          <w:rFonts w:ascii="Times New Roman" w:hint="eastAsia"/>
        </w:rPr>
        <w:t>。对于抓法试验方法，每个夹持</w:t>
      </w:r>
      <w:r>
        <w:rPr>
          <w:rFonts w:ascii="Times New Roman" w:hint="eastAsia"/>
        </w:rPr>
        <w:lastRenderedPageBreak/>
        <w:t>器上的一个夹具尺寸应为（</w:t>
      </w:r>
      <w:r>
        <w:rPr>
          <w:rFonts w:ascii="Times New Roman" w:hint="eastAsia"/>
        </w:rPr>
        <w:t>25</w:t>
      </w:r>
      <w:r>
        <w:rPr>
          <w:rFonts w:hAnsi="宋体" w:hint="eastAsia"/>
        </w:rPr>
        <w:t>±</w:t>
      </w:r>
      <w:r>
        <w:rPr>
          <w:rFonts w:ascii="Times New Roman" w:hint="eastAsia"/>
        </w:rPr>
        <w:t>0.5</w:t>
      </w:r>
      <w:r>
        <w:rPr>
          <w:rFonts w:ascii="Times New Roman" w:hint="eastAsia"/>
        </w:rPr>
        <w:t>）</w:t>
      </w:r>
      <w:r w:rsidR="004004F3">
        <w:rPr>
          <w:rFonts w:hAnsi="宋体" w:hint="eastAsia"/>
        </w:rPr>
        <w:t>×</w:t>
      </w:r>
      <w:r>
        <w:rPr>
          <w:rFonts w:ascii="Times New Roman" w:hint="eastAsia"/>
        </w:rPr>
        <w:t>（</w:t>
      </w:r>
      <w:r>
        <w:rPr>
          <w:rFonts w:ascii="Times New Roman" w:hint="eastAsia"/>
        </w:rPr>
        <w:t>25</w:t>
      </w:r>
      <w:r>
        <w:rPr>
          <w:rFonts w:hAnsi="宋体" w:hint="eastAsia"/>
        </w:rPr>
        <w:t>±</w:t>
      </w:r>
      <w:r>
        <w:rPr>
          <w:rFonts w:ascii="Times New Roman" w:hint="eastAsia"/>
        </w:rPr>
        <w:t>0. 5</w:t>
      </w:r>
      <w:r>
        <w:rPr>
          <w:rFonts w:ascii="Times New Roman" w:hint="eastAsia"/>
        </w:rPr>
        <w:t>）</w:t>
      </w:r>
      <w:r>
        <w:rPr>
          <w:rFonts w:ascii="Times New Roman" w:hint="eastAsia"/>
        </w:rPr>
        <w:t>mm</w:t>
      </w:r>
      <w:r w:rsidR="004004F3">
        <w:rPr>
          <w:rFonts w:ascii="Times New Roman" w:hint="eastAsia"/>
        </w:rPr>
        <w:t>，</w:t>
      </w:r>
      <w:r>
        <w:rPr>
          <w:rFonts w:ascii="Times New Roman" w:hint="eastAsia"/>
        </w:rPr>
        <w:t>另一个夹具应至少与同其相连接的那个一样宽，宜为</w:t>
      </w:r>
      <w:r>
        <w:rPr>
          <w:rFonts w:ascii="Times New Roman" w:hint="eastAsia"/>
        </w:rPr>
        <w:t>50</w:t>
      </w:r>
      <w:r>
        <w:rPr>
          <w:rFonts w:ascii="Times New Roman"/>
        </w:rPr>
        <w:t xml:space="preserve"> </w:t>
      </w:r>
      <w:r>
        <w:rPr>
          <w:rFonts w:ascii="Times New Roman" w:hint="eastAsia"/>
        </w:rPr>
        <w:t>mm</w:t>
      </w:r>
      <w:r>
        <w:rPr>
          <w:rFonts w:ascii="Times New Roman" w:hint="eastAsia"/>
        </w:rPr>
        <w:t>宽。</w:t>
      </w:r>
    </w:p>
    <w:p w14:paraId="5013D994" w14:textId="77777777" w:rsidR="00667002" w:rsidRDefault="00295832">
      <w:pPr>
        <w:pStyle w:val="af4"/>
        <w:ind w:firstLineChars="0" w:firstLine="0"/>
        <w:rPr>
          <w:rFonts w:ascii="黑体" w:eastAsia="黑体" w:hAnsi="黑体"/>
        </w:rPr>
      </w:pPr>
      <w:r>
        <w:rPr>
          <w:rFonts w:ascii="黑体" w:eastAsia="黑体" w:hAnsi="黑体"/>
        </w:rPr>
        <w:t xml:space="preserve">7.2.1.2 </w:t>
      </w:r>
      <w:r>
        <w:rPr>
          <w:rFonts w:ascii="黑体" w:eastAsia="黑体" w:hAnsi="黑体" w:hint="eastAsia"/>
        </w:rPr>
        <w:t>制样</w:t>
      </w:r>
    </w:p>
    <w:p w14:paraId="248EE945" w14:textId="77777777" w:rsidR="00667002" w:rsidRDefault="00295832">
      <w:pPr>
        <w:pStyle w:val="af4"/>
        <w:spacing w:line="360" w:lineRule="auto"/>
        <w:ind w:firstLineChars="202" w:firstLine="424"/>
        <w:rPr>
          <w:rFonts w:ascii="Times New Roman"/>
        </w:rPr>
      </w:pPr>
      <w:r>
        <w:rPr>
          <w:rFonts w:ascii="Times New Roman" w:hint="eastAsia"/>
        </w:rPr>
        <w:t>从每个样品上切取两组试样，一组沿经向切取，另一组沿纬向切取。每组不应少于五个试样，如果经有关方商定，要求更高的精密度，试验更多的试样。每个试样应为（</w:t>
      </w:r>
      <w:r>
        <w:rPr>
          <w:rFonts w:ascii="Times New Roman" w:hint="eastAsia"/>
        </w:rPr>
        <w:t>50</w:t>
      </w:r>
      <w:r>
        <w:rPr>
          <w:rFonts w:ascii="Times New Roman" w:hint="eastAsia"/>
        </w:rPr>
        <w:t>±</w:t>
      </w:r>
      <w:r>
        <w:rPr>
          <w:rFonts w:ascii="Times New Roman"/>
        </w:rPr>
        <w:t>0</w:t>
      </w:r>
      <w:r>
        <w:rPr>
          <w:rFonts w:ascii="Times New Roman" w:hint="eastAsia"/>
        </w:rPr>
        <w:t>.5</w:t>
      </w:r>
      <w:r>
        <w:rPr>
          <w:rFonts w:ascii="Times New Roman" w:hint="eastAsia"/>
        </w:rPr>
        <w:t>）</w:t>
      </w:r>
      <w:r>
        <w:rPr>
          <w:rFonts w:ascii="Times New Roman" w:hint="eastAsia"/>
        </w:rPr>
        <w:t>mm</w:t>
      </w:r>
      <w:r>
        <w:rPr>
          <w:rFonts w:ascii="Times New Roman" w:hint="eastAsia"/>
        </w:rPr>
        <w:t>宽，长度应足以提供试验机夹具之间（</w:t>
      </w:r>
      <w:r>
        <w:rPr>
          <w:rFonts w:ascii="Times New Roman" w:hint="eastAsia"/>
        </w:rPr>
        <w:t>200</w:t>
      </w:r>
      <w:r>
        <w:rPr>
          <w:rFonts w:ascii="Times New Roman" w:hint="eastAsia"/>
        </w:rPr>
        <w:t>±</w:t>
      </w:r>
      <w:r>
        <w:rPr>
          <w:rFonts w:ascii="Times New Roman" w:hint="eastAsia"/>
        </w:rPr>
        <w:t>1</w:t>
      </w:r>
      <w:r>
        <w:rPr>
          <w:rFonts w:ascii="Times New Roman" w:hint="eastAsia"/>
        </w:rPr>
        <w:t>）</w:t>
      </w:r>
      <w:r>
        <w:rPr>
          <w:rFonts w:ascii="Times New Roman" w:hint="eastAsia"/>
        </w:rPr>
        <w:t>mm</w:t>
      </w:r>
      <w:r>
        <w:rPr>
          <w:rFonts w:ascii="Times New Roman" w:hint="eastAsia"/>
        </w:rPr>
        <w:t>的距离。如果伸长超过</w:t>
      </w:r>
      <w:r>
        <w:rPr>
          <w:rFonts w:ascii="Times New Roman" w:hint="eastAsia"/>
        </w:rPr>
        <w:t>75</w:t>
      </w:r>
      <w:r>
        <w:rPr>
          <w:rFonts w:ascii="Times New Roman"/>
        </w:rPr>
        <w:t xml:space="preserve"> </w:t>
      </w:r>
      <w:r>
        <w:rPr>
          <w:rFonts w:ascii="Times New Roman" w:hint="eastAsia"/>
        </w:rPr>
        <w:t>%</w:t>
      </w:r>
      <w:r>
        <w:rPr>
          <w:rFonts w:ascii="Times New Roman" w:hint="eastAsia"/>
        </w:rPr>
        <w:t>，将长度减少到（</w:t>
      </w:r>
      <w:r>
        <w:rPr>
          <w:rFonts w:ascii="Times New Roman" w:hint="eastAsia"/>
        </w:rPr>
        <w:t>100</w:t>
      </w:r>
      <w:r>
        <w:rPr>
          <w:rFonts w:ascii="Times New Roman" w:hint="eastAsia"/>
        </w:rPr>
        <w:t>±</w:t>
      </w:r>
      <w:r>
        <w:rPr>
          <w:rFonts w:ascii="Times New Roman" w:hint="eastAsia"/>
        </w:rPr>
        <w:t>1</w:t>
      </w:r>
      <w:r>
        <w:rPr>
          <w:rFonts w:ascii="Times New Roman" w:hint="eastAsia"/>
        </w:rPr>
        <w:t>）</w:t>
      </w:r>
      <w:r>
        <w:rPr>
          <w:rFonts w:ascii="Times New Roman" w:hint="eastAsia"/>
        </w:rPr>
        <w:t>mm</w:t>
      </w:r>
      <w:r>
        <w:rPr>
          <w:rFonts w:ascii="Times New Roman" w:hint="eastAsia"/>
        </w:rPr>
        <w:t>。同时确保试样内部经或纬方向的编织层根数≥</w:t>
      </w:r>
      <w:r>
        <w:rPr>
          <w:rFonts w:ascii="Times New Roman" w:hint="eastAsia"/>
        </w:rPr>
        <w:t>2</w:t>
      </w:r>
      <w:r>
        <w:rPr>
          <w:rFonts w:ascii="Times New Roman" w:hint="eastAsia"/>
        </w:rPr>
        <w:t>根，试样中编织层每根线的长度需保持完整。一般复合编织层的经纬向强度不同，变化如图</w:t>
      </w:r>
      <w:r>
        <w:rPr>
          <w:rFonts w:ascii="Times New Roman" w:hint="eastAsia"/>
        </w:rPr>
        <w:t>5</w:t>
      </w:r>
      <w:r>
        <w:rPr>
          <w:rFonts w:ascii="Times New Roman" w:hint="eastAsia"/>
        </w:rPr>
        <w:t>所示。</w:t>
      </w:r>
    </w:p>
    <w:p w14:paraId="1997C221" w14:textId="77777777" w:rsidR="00667002" w:rsidRDefault="00295832">
      <w:pPr>
        <w:pStyle w:val="af4"/>
        <w:spacing w:line="360" w:lineRule="auto"/>
        <w:ind w:firstLineChars="202" w:firstLine="424"/>
        <w:rPr>
          <w:rFonts w:ascii="Times New Roman"/>
        </w:rPr>
      </w:pPr>
      <w:r>
        <w:rPr>
          <w:rFonts w:ascii="Times New Roman" w:hint="eastAsia"/>
        </w:rPr>
        <w:t>如果有机织支撑物，切取较宽的条，然后用磨削方法将宽度减少到（</w:t>
      </w:r>
      <w:r>
        <w:rPr>
          <w:rFonts w:ascii="Times New Roman" w:hint="eastAsia"/>
        </w:rPr>
        <w:t>50</w:t>
      </w:r>
      <w:r>
        <w:rPr>
          <w:rFonts w:hAnsi="宋体" w:hint="eastAsia"/>
        </w:rPr>
        <w:t>±</w:t>
      </w:r>
      <w:r>
        <w:rPr>
          <w:rFonts w:ascii="Times New Roman" w:hint="eastAsia"/>
        </w:rPr>
        <w:t>0.5</w:t>
      </w:r>
      <w:r>
        <w:rPr>
          <w:rFonts w:ascii="Times New Roman" w:hint="eastAsia"/>
        </w:rPr>
        <w:t>）</w:t>
      </w:r>
      <w:r>
        <w:rPr>
          <w:rFonts w:ascii="Times New Roman" w:hint="eastAsia"/>
        </w:rPr>
        <w:t>mm</w:t>
      </w:r>
      <w:r>
        <w:rPr>
          <w:rFonts w:ascii="Times New Roman" w:hint="eastAsia"/>
        </w:rPr>
        <w:t>。如果不适宜磨削，尽可能严格地顺着纱线沿试验方向上裁取试样。</w:t>
      </w:r>
    </w:p>
    <w:p w14:paraId="6DFF1918" w14:textId="77777777" w:rsidR="00667002" w:rsidRDefault="00295832">
      <w:pPr>
        <w:pStyle w:val="af4"/>
        <w:spacing w:line="360" w:lineRule="auto"/>
        <w:ind w:firstLineChars="202" w:firstLine="424"/>
        <w:rPr>
          <w:rFonts w:ascii="Times New Roman"/>
        </w:rPr>
      </w:pPr>
      <w:r>
        <w:rPr>
          <w:rFonts w:ascii="Times New Roman" w:hint="eastAsia"/>
        </w:rPr>
        <w:t>如果有针织支撑物，沿着线圈纵向或线圈横向按试样最终尺寸切取。</w:t>
      </w:r>
    </w:p>
    <w:p w14:paraId="6E7294E4" w14:textId="77777777" w:rsidR="00667002" w:rsidRDefault="00295832">
      <w:pPr>
        <w:pStyle w:val="af4"/>
        <w:spacing w:line="360" w:lineRule="auto"/>
        <w:ind w:firstLineChars="202" w:firstLine="424"/>
        <w:rPr>
          <w:rFonts w:ascii="Times New Roman"/>
        </w:rPr>
      </w:pPr>
      <w:r>
        <w:rPr>
          <w:rFonts w:ascii="Times New Roman" w:hint="eastAsia"/>
        </w:rPr>
        <w:t>如果是无纺支撑物如毛毡，纵向和横向的方向切取长方形试样。</w:t>
      </w:r>
    </w:p>
    <w:p w14:paraId="3CC6F3AD" w14:textId="77777777" w:rsidR="00667002" w:rsidRDefault="00295832">
      <w:pPr>
        <w:pStyle w:val="af4"/>
        <w:spacing w:line="360" w:lineRule="auto"/>
        <w:ind w:firstLineChars="202" w:firstLine="424"/>
        <w:rPr>
          <w:rFonts w:ascii="Times New Roman"/>
        </w:rPr>
      </w:pPr>
      <w:r>
        <w:rPr>
          <w:rFonts w:ascii="Times New Roman" w:hint="eastAsia"/>
        </w:rPr>
        <w:t>如果试验要用湿试样进行，将试样在室温下在浓度不超过</w:t>
      </w:r>
      <w:r>
        <w:rPr>
          <w:rFonts w:ascii="Times New Roman"/>
        </w:rPr>
        <w:t>0</w:t>
      </w:r>
      <w:r>
        <w:rPr>
          <w:rFonts w:ascii="Times New Roman" w:hint="eastAsia"/>
        </w:rPr>
        <w:t>.1 %</w:t>
      </w:r>
      <w:r>
        <w:rPr>
          <w:rFonts w:ascii="Times New Roman" w:hint="eastAsia"/>
        </w:rPr>
        <w:t>（体积分数）的湿润剂水溶液中完全浸湿</w:t>
      </w:r>
      <w:r>
        <w:rPr>
          <w:rFonts w:ascii="Times New Roman" w:hint="eastAsia"/>
        </w:rPr>
        <w:t>1</w:t>
      </w:r>
      <w:r>
        <w:rPr>
          <w:rFonts w:ascii="Times New Roman"/>
        </w:rPr>
        <w:t xml:space="preserve"> </w:t>
      </w:r>
      <w:r>
        <w:rPr>
          <w:rFonts w:ascii="Times New Roman" w:hint="eastAsia"/>
        </w:rPr>
        <w:t>h</w:t>
      </w:r>
      <w:r>
        <w:rPr>
          <w:rFonts w:ascii="Times New Roman" w:hint="eastAsia"/>
        </w:rPr>
        <w:t>，如果另有规定，还可更长时间。用水彻底冲洗，从水中取出后</w:t>
      </w:r>
      <w:r>
        <w:rPr>
          <w:rFonts w:ascii="Times New Roman" w:hint="eastAsia"/>
        </w:rPr>
        <w:t>1 min</w:t>
      </w:r>
      <w:r>
        <w:rPr>
          <w:rFonts w:ascii="Times New Roman" w:hint="eastAsia"/>
        </w:rPr>
        <w:t>之内进行试验。</w:t>
      </w:r>
    </w:p>
    <w:p w14:paraId="377F0FA3" w14:textId="77777777" w:rsidR="00667002" w:rsidRDefault="00295832">
      <w:pPr>
        <w:pStyle w:val="af4"/>
        <w:adjustRightInd w:val="0"/>
        <w:snapToGrid w:val="0"/>
        <w:ind w:firstLineChars="0" w:firstLine="0"/>
        <w:jc w:val="center"/>
        <w:rPr>
          <w:rFonts w:ascii="Times New Roman"/>
        </w:rPr>
      </w:pPr>
      <w:r>
        <w:rPr>
          <w:noProof/>
        </w:rPr>
        <w:drawing>
          <wp:inline distT="0" distB="0" distL="0" distR="0" wp14:anchorId="150FE2DB" wp14:editId="1D7E9585">
            <wp:extent cx="4801235" cy="15792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4806470" cy="1581518"/>
                    </a:xfrm>
                    <a:prstGeom prst="rect">
                      <a:avLst/>
                    </a:prstGeom>
                  </pic:spPr>
                </pic:pic>
              </a:graphicData>
            </a:graphic>
          </wp:inline>
        </w:drawing>
      </w:r>
    </w:p>
    <w:p w14:paraId="2087A740" w14:textId="77777777" w:rsidR="00667002" w:rsidRDefault="00295832">
      <w:pPr>
        <w:pStyle w:val="af4"/>
        <w:spacing w:line="360" w:lineRule="auto"/>
        <w:ind w:firstLineChars="0" w:firstLine="0"/>
        <w:jc w:val="center"/>
        <w:rPr>
          <w:rFonts w:ascii="Times New Roman"/>
        </w:rPr>
      </w:pPr>
      <w:r>
        <w:rPr>
          <w:rFonts w:ascii="Times New Roman" w:hint="eastAsia"/>
        </w:rPr>
        <w:t>图</w:t>
      </w:r>
      <w:r>
        <w:rPr>
          <w:rFonts w:ascii="Times New Roman" w:hint="eastAsia"/>
        </w:rPr>
        <w:t>5</w:t>
      </w:r>
      <w:r>
        <w:rPr>
          <w:rFonts w:ascii="Times New Roman"/>
        </w:rPr>
        <w:t xml:space="preserve"> </w:t>
      </w:r>
      <w:r>
        <w:rPr>
          <w:rFonts w:ascii="Times New Roman" w:hint="eastAsia"/>
        </w:rPr>
        <w:t>橡胶隔膜复合编织层拉伸曲线</w:t>
      </w:r>
    </w:p>
    <w:p w14:paraId="0F27FD39" w14:textId="77777777" w:rsidR="00667002" w:rsidRDefault="00295832">
      <w:pPr>
        <w:pStyle w:val="af4"/>
        <w:ind w:firstLineChars="0" w:firstLine="0"/>
        <w:rPr>
          <w:rFonts w:ascii="黑体" w:eastAsia="黑体" w:hAnsi="黑体"/>
        </w:rPr>
      </w:pPr>
      <w:r>
        <w:rPr>
          <w:rFonts w:ascii="黑体" w:eastAsia="黑体" w:hAnsi="黑体"/>
        </w:rPr>
        <w:t xml:space="preserve">7.2.1.3 </w:t>
      </w:r>
      <w:r>
        <w:rPr>
          <w:rFonts w:ascii="黑体" w:eastAsia="黑体" w:hAnsi="黑体" w:hint="eastAsia"/>
        </w:rPr>
        <w:t>调节</w:t>
      </w:r>
    </w:p>
    <w:p w14:paraId="0C2A2550" w14:textId="77777777" w:rsidR="00667002" w:rsidRDefault="00295832">
      <w:pPr>
        <w:pStyle w:val="af4"/>
        <w:spacing w:line="360" w:lineRule="auto"/>
        <w:rPr>
          <w:rFonts w:ascii="Times New Roman"/>
        </w:rPr>
      </w:pPr>
      <w:r>
        <w:rPr>
          <w:rFonts w:ascii="Times New Roman" w:hint="eastAsia"/>
        </w:rPr>
        <w:t>调节和试验所使用的环境应为</w:t>
      </w:r>
      <w:r>
        <w:rPr>
          <w:rFonts w:ascii="Times New Roman" w:hint="eastAsia"/>
        </w:rPr>
        <w:t>HG/T</w:t>
      </w:r>
      <w:r>
        <w:rPr>
          <w:rFonts w:ascii="Times New Roman"/>
        </w:rPr>
        <w:t xml:space="preserve"> </w:t>
      </w:r>
      <w:r>
        <w:rPr>
          <w:rFonts w:ascii="Times New Roman" w:hint="eastAsia"/>
        </w:rPr>
        <w:t>2867</w:t>
      </w:r>
      <w:r>
        <w:rPr>
          <w:rFonts w:ascii="Times New Roman" w:hint="eastAsia"/>
        </w:rPr>
        <w:t>中规定的其中一种。样品应调节不少于</w:t>
      </w:r>
      <w:r>
        <w:rPr>
          <w:rFonts w:ascii="Times New Roman" w:hint="eastAsia"/>
        </w:rPr>
        <w:t>24</w:t>
      </w:r>
      <w:r>
        <w:rPr>
          <w:rFonts w:ascii="Times New Roman"/>
        </w:rPr>
        <w:t xml:space="preserve"> </w:t>
      </w:r>
      <w:r>
        <w:rPr>
          <w:rFonts w:ascii="Times New Roman" w:hint="eastAsia"/>
        </w:rPr>
        <w:t>h</w:t>
      </w:r>
      <w:r>
        <w:rPr>
          <w:rFonts w:ascii="Times New Roman" w:hint="eastAsia"/>
        </w:rPr>
        <w:t>。注：如果试验结果是要代表制造和销售时涂覆织物的性能，试验必须在制造之日</w:t>
      </w:r>
      <w:r>
        <w:rPr>
          <w:rFonts w:ascii="Times New Roman" w:hint="eastAsia"/>
        </w:rPr>
        <w:t>3</w:t>
      </w:r>
      <w:r>
        <w:rPr>
          <w:rFonts w:ascii="Times New Roman" w:hint="eastAsia"/>
        </w:rPr>
        <w:t>个月之内进行。</w:t>
      </w:r>
    </w:p>
    <w:p w14:paraId="47E62AFB" w14:textId="77777777" w:rsidR="00667002" w:rsidRDefault="00295832">
      <w:pPr>
        <w:pStyle w:val="af4"/>
        <w:ind w:firstLineChars="0" w:firstLine="0"/>
        <w:rPr>
          <w:rFonts w:ascii="黑体" w:eastAsia="黑体" w:hAnsi="黑体"/>
        </w:rPr>
      </w:pPr>
      <w:r>
        <w:rPr>
          <w:rFonts w:ascii="黑体" w:eastAsia="黑体" w:hAnsi="黑体"/>
        </w:rPr>
        <w:t xml:space="preserve">7.2.1.4 </w:t>
      </w:r>
      <w:r>
        <w:rPr>
          <w:rFonts w:ascii="黑体" w:eastAsia="黑体" w:hAnsi="黑体" w:hint="eastAsia"/>
        </w:rPr>
        <w:t>程序</w:t>
      </w:r>
    </w:p>
    <w:p w14:paraId="640BAC82"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1</w:t>
      </w:r>
      <w:r>
        <w:rPr>
          <w:rFonts w:ascii="Times New Roman" w:hint="eastAsia"/>
        </w:rPr>
        <w:t>）总则</w:t>
      </w:r>
    </w:p>
    <w:p w14:paraId="2EE5E273" w14:textId="77777777" w:rsidR="00667002" w:rsidRDefault="00295832">
      <w:pPr>
        <w:pStyle w:val="af4"/>
        <w:spacing w:line="360" w:lineRule="auto"/>
        <w:ind w:firstLineChars="202" w:firstLine="424"/>
        <w:rPr>
          <w:rFonts w:ascii="Times New Roman"/>
        </w:rPr>
      </w:pPr>
      <w:r>
        <w:rPr>
          <w:rFonts w:ascii="Times New Roman" w:hint="eastAsia"/>
        </w:rPr>
        <w:t>将试验的夹具间距设定为（</w:t>
      </w:r>
      <w:r>
        <w:rPr>
          <w:rFonts w:ascii="Times New Roman" w:hint="eastAsia"/>
        </w:rPr>
        <w:t>200</w:t>
      </w:r>
      <w:r>
        <w:rPr>
          <w:rFonts w:hAnsi="宋体" w:hint="eastAsia"/>
        </w:rPr>
        <w:t>±</w:t>
      </w:r>
      <w:r>
        <w:rPr>
          <w:rFonts w:ascii="Times New Roman" w:hint="eastAsia"/>
        </w:rPr>
        <w:t>1</w:t>
      </w:r>
      <w:r>
        <w:rPr>
          <w:rFonts w:ascii="Times New Roman" w:hint="eastAsia"/>
        </w:rPr>
        <w:t>）</w:t>
      </w:r>
      <w:r>
        <w:rPr>
          <w:rFonts w:ascii="Times New Roman" w:hint="eastAsia"/>
        </w:rPr>
        <w:t>mm</w:t>
      </w:r>
      <w:r>
        <w:rPr>
          <w:rFonts w:ascii="Times New Roman" w:hint="eastAsia"/>
        </w:rPr>
        <w:t>。</w:t>
      </w:r>
      <w:r>
        <w:rPr>
          <w:rFonts w:ascii="Times New Roman" w:hint="eastAsia"/>
        </w:rPr>
        <w:t xml:space="preserve"> </w:t>
      </w:r>
      <w:r>
        <w:rPr>
          <w:rFonts w:ascii="Times New Roman" w:hint="eastAsia"/>
        </w:rPr>
        <w:t>也可根据试样情况，设定为（</w:t>
      </w:r>
      <w:r>
        <w:rPr>
          <w:rFonts w:ascii="Times New Roman" w:hint="eastAsia"/>
        </w:rPr>
        <w:t>100</w:t>
      </w:r>
      <w:r>
        <w:rPr>
          <w:rFonts w:hAnsi="宋体" w:hint="eastAsia"/>
        </w:rPr>
        <w:t>±</w:t>
      </w:r>
      <w:r>
        <w:rPr>
          <w:rFonts w:ascii="Times New Roman" w:hint="eastAsia"/>
        </w:rPr>
        <w:t>1</w:t>
      </w:r>
      <w:r>
        <w:rPr>
          <w:rFonts w:ascii="Times New Roman" w:hint="eastAsia"/>
        </w:rPr>
        <w:t>）</w:t>
      </w:r>
      <w:r>
        <w:rPr>
          <w:rFonts w:ascii="Times New Roman" w:hint="eastAsia"/>
        </w:rPr>
        <w:t>mm</w:t>
      </w:r>
      <w:r>
        <w:rPr>
          <w:rFonts w:ascii="Times New Roman" w:hint="eastAsia"/>
        </w:rPr>
        <w:t>。</w:t>
      </w:r>
      <w:r>
        <w:rPr>
          <w:rFonts w:ascii="Times New Roman" w:hint="eastAsia"/>
        </w:rPr>
        <w:t xml:space="preserve"> </w:t>
      </w:r>
      <w:r>
        <w:rPr>
          <w:rFonts w:ascii="Times New Roman" w:hint="eastAsia"/>
        </w:rPr>
        <w:t>把试样夹持在固定的夹具上，使其纵轴通过每个夹具前缘的中心。</w:t>
      </w:r>
    </w:p>
    <w:p w14:paraId="442D2CD8" w14:textId="77777777" w:rsidR="00667002" w:rsidRDefault="00295832">
      <w:pPr>
        <w:pStyle w:val="af4"/>
        <w:spacing w:line="360" w:lineRule="auto"/>
        <w:ind w:firstLineChars="202" w:firstLine="424"/>
        <w:rPr>
          <w:rFonts w:ascii="Times New Roman"/>
        </w:rPr>
      </w:pPr>
      <w:r>
        <w:rPr>
          <w:rFonts w:ascii="Times New Roman" w:hint="eastAsia"/>
        </w:rPr>
        <w:lastRenderedPageBreak/>
        <w:t>试样在预张力或松弛的状态下安装。当试样在预张力下安装时，检查预张力所产生的伸长不超过</w:t>
      </w:r>
      <w:r>
        <w:rPr>
          <w:rFonts w:ascii="Times New Roman" w:hint="eastAsia"/>
        </w:rPr>
        <w:t>5</w:t>
      </w:r>
      <w:r>
        <w:rPr>
          <w:rFonts w:ascii="Times New Roman"/>
        </w:rPr>
        <w:t xml:space="preserve"> </w:t>
      </w:r>
      <w:r>
        <w:rPr>
          <w:rFonts w:ascii="Times New Roman" w:hint="eastAsia"/>
        </w:rPr>
        <w:t>%</w:t>
      </w:r>
      <w:r>
        <w:rPr>
          <w:rFonts w:ascii="Times New Roman" w:hint="eastAsia"/>
        </w:rPr>
        <w:t>。如果不能达到这种状态，试样以松弛状态安装。</w:t>
      </w:r>
    </w:p>
    <w:p w14:paraId="141E36DC"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2</w:t>
      </w:r>
      <w:r>
        <w:rPr>
          <w:rFonts w:ascii="Times New Roman" w:hint="eastAsia"/>
        </w:rPr>
        <w:t>）预张力设定</w:t>
      </w:r>
    </w:p>
    <w:p w14:paraId="662B47F9" w14:textId="77777777" w:rsidR="00667002" w:rsidRDefault="00295832">
      <w:pPr>
        <w:pStyle w:val="af4"/>
        <w:spacing w:line="360" w:lineRule="auto"/>
        <w:ind w:firstLineChars="202" w:firstLine="424"/>
        <w:rPr>
          <w:rFonts w:ascii="Times New Roman"/>
        </w:rPr>
      </w:pPr>
      <w:r>
        <w:rPr>
          <w:rFonts w:ascii="Times New Roman" w:hint="eastAsia"/>
        </w:rPr>
        <w:t>a</w:t>
      </w:r>
      <w:r>
        <w:rPr>
          <w:rFonts w:ascii="Times New Roman" w:hint="eastAsia"/>
        </w:rPr>
        <w:t>）</w:t>
      </w:r>
      <w:r>
        <w:rPr>
          <w:rFonts w:ascii="Times New Roman" w:hint="eastAsia"/>
        </w:rPr>
        <w:t>200 g/m</w:t>
      </w:r>
      <w:r>
        <w:rPr>
          <w:rFonts w:ascii="Times New Roman" w:hint="eastAsia"/>
          <w:vertAlign w:val="superscript"/>
        </w:rPr>
        <w:t>2</w:t>
      </w:r>
      <w:r>
        <w:rPr>
          <w:rFonts w:ascii="Times New Roman" w:hint="eastAsia"/>
        </w:rPr>
        <w:t>以下（包括</w:t>
      </w:r>
      <w:r>
        <w:rPr>
          <w:rFonts w:ascii="Times New Roman" w:hint="eastAsia"/>
        </w:rPr>
        <w:t>200</w:t>
      </w:r>
      <w:r>
        <w:rPr>
          <w:rFonts w:ascii="Times New Roman"/>
        </w:rPr>
        <w:t xml:space="preserve"> </w:t>
      </w:r>
      <w:r>
        <w:rPr>
          <w:rFonts w:ascii="Times New Roman" w:hint="eastAsia"/>
        </w:rPr>
        <w:t>g/m</w:t>
      </w:r>
      <w:r>
        <w:rPr>
          <w:rFonts w:ascii="Times New Roman" w:hint="eastAsia"/>
          <w:vertAlign w:val="superscript"/>
        </w:rPr>
        <w:t>2</w:t>
      </w:r>
      <w:r>
        <w:rPr>
          <w:rFonts w:ascii="Times New Roman" w:hint="eastAsia"/>
        </w:rPr>
        <w:t>）的涂覆织物</w:t>
      </w:r>
      <w:r>
        <w:rPr>
          <w:rFonts w:ascii="Times New Roman" w:hint="eastAsia"/>
        </w:rPr>
        <w:t xml:space="preserve">2 </w:t>
      </w:r>
      <w:r>
        <w:rPr>
          <w:rFonts w:ascii="Times New Roman"/>
        </w:rPr>
        <w:t>N</w:t>
      </w:r>
      <w:r>
        <w:rPr>
          <w:rFonts w:ascii="Times New Roman" w:hint="eastAsia"/>
        </w:rPr>
        <w:t>。</w:t>
      </w:r>
    </w:p>
    <w:p w14:paraId="25750230" w14:textId="77777777" w:rsidR="00667002" w:rsidRDefault="00295832">
      <w:pPr>
        <w:pStyle w:val="af4"/>
        <w:spacing w:line="360" w:lineRule="auto"/>
        <w:ind w:firstLineChars="202" w:firstLine="424"/>
        <w:rPr>
          <w:rFonts w:ascii="Times New Roman"/>
        </w:rPr>
      </w:pPr>
      <w:r>
        <w:rPr>
          <w:rFonts w:ascii="Times New Roman" w:hint="eastAsia"/>
        </w:rPr>
        <w:t>b</w:t>
      </w:r>
      <w:r>
        <w:rPr>
          <w:rFonts w:ascii="Times New Roman" w:hint="eastAsia"/>
        </w:rPr>
        <w:t>）大于</w:t>
      </w:r>
      <w:r>
        <w:rPr>
          <w:rFonts w:ascii="Times New Roman" w:hint="eastAsia"/>
        </w:rPr>
        <w:t>200</w:t>
      </w:r>
      <w:r>
        <w:rPr>
          <w:rFonts w:ascii="Times New Roman"/>
        </w:rPr>
        <w:t xml:space="preserve"> </w:t>
      </w:r>
      <w:r>
        <w:rPr>
          <w:rFonts w:ascii="Times New Roman" w:hint="eastAsia"/>
        </w:rPr>
        <w:t>g/m</w:t>
      </w:r>
      <w:r>
        <w:rPr>
          <w:rFonts w:ascii="Times New Roman" w:hint="eastAsia"/>
          <w:vertAlign w:val="superscript"/>
        </w:rPr>
        <w:t>2</w:t>
      </w:r>
      <w:r>
        <w:rPr>
          <w:rFonts w:ascii="Times New Roman" w:hint="eastAsia"/>
        </w:rPr>
        <w:t>到</w:t>
      </w:r>
      <w:r>
        <w:rPr>
          <w:rFonts w:ascii="Times New Roman" w:hint="eastAsia"/>
        </w:rPr>
        <w:t>500</w:t>
      </w:r>
      <w:r>
        <w:rPr>
          <w:rFonts w:ascii="Times New Roman"/>
        </w:rPr>
        <w:t xml:space="preserve"> </w:t>
      </w:r>
      <w:r>
        <w:rPr>
          <w:rFonts w:ascii="Times New Roman" w:hint="eastAsia"/>
        </w:rPr>
        <w:t>g/ m</w:t>
      </w:r>
      <w:r>
        <w:rPr>
          <w:rFonts w:ascii="Times New Roman" w:hint="eastAsia"/>
          <w:vertAlign w:val="superscript"/>
        </w:rPr>
        <w:t>2</w:t>
      </w:r>
      <w:r>
        <w:rPr>
          <w:rFonts w:ascii="Times New Roman" w:hint="eastAsia"/>
        </w:rPr>
        <w:t>以下（包括</w:t>
      </w:r>
      <w:r>
        <w:rPr>
          <w:rFonts w:ascii="Times New Roman" w:hint="eastAsia"/>
        </w:rPr>
        <w:t>500</w:t>
      </w:r>
      <w:r>
        <w:rPr>
          <w:rFonts w:ascii="Times New Roman"/>
        </w:rPr>
        <w:t xml:space="preserve"> </w:t>
      </w:r>
      <w:r>
        <w:rPr>
          <w:rFonts w:ascii="Times New Roman" w:hint="eastAsia"/>
        </w:rPr>
        <w:t>g/m</w:t>
      </w:r>
      <w:r>
        <w:rPr>
          <w:rFonts w:ascii="Times New Roman" w:hint="eastAsia"/>
          <w:vertAlign w:val="superscript"/>
        </w:rPr>
        <w:t>2</w:t>
      </w:r>
      <w:r>
        <w:rPr>
          <w:rFonts w:ascii="Times New Roman" w:hint="eastAsia"/>
        </w:rPr>
        <w:t>）的涂覆织物</w:t>
      </w:r>
      <w:r>
        <w:rPr>
          <w:rFonts w:ascii="Times New Roman"/>
        </w:rPr>
        <w:t xml:space="preserve">5 </w:t>
      </w:r>
      <w:r>
        <w:rPr>
          <w:rFonts w:ascii="Times New Roman" w:hint="eastAsia"/>
        </w:rPr>
        <w:t>N</w:t>
      </w:r>
      <w:r>
        <w:rPr>
          <w:rFonts w:ascii="Times New Roman" w:hint="eastAsia"/>
        </w:rPr>
        <w:t>。</w:t>
      </w:r>
    </w:p>
    <w:p w14:paraId="14E1A00A" w14:textId="77777777" w:rsidR="00667002" w:rsidRDefault="00295832">
      <w:pPr>
        <w:pStyle w:val="af4"/>
        <w:spacing w:line="360" w:lineRule="auto"/>
        <w:ind w:firstLineChars="202" w:firstLine="424"/>
        <w:rPr>
          <w:rFonts w:ascii="Times New Roman"/>
        </w:rPr>
      </w:pPr>
      <w:r>
        <w:rPr>
          <w:rFonts w:ascii="Times New Roman" w:hint="eastAsia"/>
        </w:rPr>
        <w:t>c</w:t>
      </w:r>
      <w:r>
        <w:rPr>
          <w:rFonts w:ascii="Times New Roman" w:hint="eastAsia"/>
        </w:rPr>
        <w:t>）大于</w:t>
      </w:r>
      <w:r>
        <w:rPr>
          <w:rFonts w:ascii="Times New Roman" w:hint="eastAsia"/>
        </w:rPr>
        <w:t>500</w:t>
      </w:r>
      <w:r>
        <w:rPr>
          <w:rFonts w:ascii="Times New Roman"/>
        </w:rPr>
        <w:t xml:space="preserve"> </w:t>
      </w:r>
      <w:r>
        <w:rPr>
          <w:rFonts w:ascii="Times New Roman" w:hint="eastAsia"/>
        </w:rPr>
        <w:t>g/m</w:t>
      </w:r>
      <w:r>
        <w:rPr>
          <w:rFonts w:ascii="Times New Roman" w:hint="eastAsia"/>
          <w:vertAlign w:val="superscript"/>
        </w:rPr>
        <w:t>2</w:t>
      </w:r>
      <w:r>
        <w:rPr>
          <w:rFonts w:ascii="Times New Roman" w:hint="eastAsia"/>
        </w:rPr>
        <w:t>的涂覆织物</w:t>
      </w:r>
      <w:r>
        <w:rPr>
          <w:rFonts w:ascii="Times New Roman" w:hint="eastAsia"/>
        </w:rPr>
        <w:t>10</w:t>
      </w:r>
      <w:r>
        <w:rPr>
          <w:rFonts w:ascii="Times New Roman"/>
        </w:rPr>
        <w:t xml:space="preserve"> </w:t>
      </w:r>
      <w:r>
        <w:rPr>
          <w:rFonts w:ascii="Times New Roman" w:hint="eastAsia"/>
        </w:rPr>
        <w:t>N</w:t>
      </w:r>
      <w:r>
        <w:rPr>
          <w:rFonts w:ascii="Times New Roman" w:hint="eastAsia"/>
        </w:rPr>
        <w:t>。</w:t>
      </w:r>
    </w:p>
    <w:p w14:paraId="2EC566BE"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rPr>
        <w:t>3</w:t>
      </w:r>
      <w:r>
        <w:rPr>
          <w:rFonts w:ascii="Times New Roman" w:hint="eastAsia"/>
        </w:rPr>
        <w:t>）松弛安装</w:t>
      </w:r>
    </w:p>
    <w:p w14:paraId="660348F5" w14:textId="77777777" w:rsidR="00667002" w:rsidRDefault="00295832">
      <w:pPr>
        <w:pStyle w:val="af4"/>
        <w:spacing w:line="360" w:lineRule="auto"/>
        <w:ind w:firstLineChars="202" w:firstLine="424"/>
        <w:rPr>
          <w:rFonts w:ascii="Times New Roman"/>
        </w:rPr>
      </w:pPr>
      <w:r>
        <w:rPr>
          <w:rFonts w:ascii="Times New Roman" w:hint="eastAsia"/>
        </w:rPr>
        <w:t>当试样以松弛状态安装时，起始点相当于</w:t>
      </w:r>
      <w:r>
        <w:rPr>
          <w:rFonts w:ascii="Times New Roman" w:hint="eastAsia"/>
        </w:rPr>
        <w:t>0.5 N</w:t>
      </w:r>
      <w:r>
        <w:rPr>
          <w:rFonts w:ascii="Times New Roman" w:hint="eastAsia"/>
        </w:rPr>
        <w:t>的预张力，初始计量长度增加相应的伸长。</w:t>
      </w:r>
    </w:p>
    <w:p w14:paraId="2712D937"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4</w:t>
      </w:r>
      <w:r>
        <w:rPr>
          <w:rFonts w:ascii="Times New Roman" w:hint="eastAsia"/>
        </w:rPr>
        <w:t>）操作</w:t>
      </w:r>
    </w:p>
    <w:p w14:paraId="1923D046" w14:textId="77777777" w:rsidR="00667002" w:rsidRDefault="00295832">
      <w:pPr>
        <w:pStyle w:val="af4"/>
        <w:spacing w:line="360" w:lineRule="auto"/>
        <w:ind w:firstLineChars="202" w:firstLine="424"/>
        <w:rPr>
          <w:rFonts w:ascii="Times New Roman"/>
        </w:rPr>
      </w:pPr>
      <w:r>
        <w:rPr>
          <w:rFonts w:ascii="Times New Roman" w:hint="eastAsia"/>
        </w:rPr>
        <w:t>连接读出断裂强度和伸长的装置。除非有关方另有规定，使活动夹持装置以（</w:t>
      </w:r>
      <w:r>
        <w:rPr>
          <w:rFonts w:ascii="Times New Roman" w:hint="eastAsia"/>
        </w:rPr>
        <w:t>100</w:t>
      </w:r>
      <w:r>
        <w:rPr>
          <w:rFonts w:hAnsi="宋体" w:hint="eastAsia"/>
        </w:rPr>
        <w:t>±</w:t>
      </w:r>
      <w:r>
        <w:rPr>
          <w:rFonts w:ascii="Times New Roman" w:hint="eastAsia"/>
        </w:rPr>
        <w:t>10</w:t>
      </w:r>
      <w:r>
        <w:rPr>
          <w:rFonts w:ascii="Times New Roman" w:hint="eastAsia"/>
        </w:rPr>
        <w:t>）</w:t>
      </w:r>
      <w:r>
        <w:rPr>
          <w:rFonts w:ascii="Times New Roman" w:hint="eastAsia"/>
        </w:rPr>
        <w:t xml:space="preserve"> mm/min </w:t>
      </w:r>
      <w:r>
        <w:rPr>
          <w:rFonts w:ascii="Times New Roman" w:hint="eastAsia"/>
        </w:rPr>
        <w:t>的恒定速度移动，将试样拉伸到断裂点。每个试样重复这一程序。</w:t>
      </w:r>
    </w:p>
    <w:p w14:paraId="0DF9D73D"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5</w:t>
      </w:r>
      <w:r>
        <w:rPr>
          <w:rFonts w:ascii="Times New Roman" w:hint="eastAsia"/>
        </w:rPr>
        <w:t>）滑动</w:t>
      </w:r>
    </w:p>
    <w:p w14:paraId="44C2EF6A" w14:textId="77777777" w:rsidR="00667002" w:rsidRDefault="00295832">
      <w:pPr>
        <w:pStyle w:val="af4"/>
        <w:spacing w:line="360" w:lineRule="auto"/>
        <w:ind w:firstLineChars="202" w:firstLine="424"/>
        <w:rPr>
          <w:rFonts w:ascii="Times New Roman"/>
        </w:rPr>
      </w:pPr>
      <w:r>
        <w:rPr>
          <w:rFonts w:ascii="Times New Roman" w:hint="eastAsia"/>
        </w:rPr>
        <w:t>在试样不对称滑动或者滑动</w:t>
      </w:r>
      <w:r>
        <w:rPr>
          <w:rFonts w:ascii="Times New Roman" w:hint="eastAsia"/>
        </w:rPr>
        <w:t>2</w:t>
      </w:r>
      <w:r>
        <w:rPr>
          <w:rFonts w:ascii="Times New Roman"/>
        </w:rPr>
        <w:t xml:space="preserve"> </w:t>
      </w:r>
      <w:r>
        <w:rPr>
          <w:rFonts w:ascii="Times New Roman" w:hint="eastAsia"/>
        </w:rPr>
        <w:t>mm</w:t>
      </w:r>
      <w:r>
        <w:rPr>
          <w:rFonts w:ascii="Times New Roman" w:hint="eastAsia"/>
        </w:rPr>
        <w:t>的情况下，试验结果作废。若试验结果废弃，可用替代试样重复试验，可能的话，替代试样从与废弃试样相同的样品部位上裁取。</w:t>
      </w:r>
    </w:p>
    <w:p w14:paraId="05678E74"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6</w:t>
      </w:r>
      <w:r>
        <w:rPr>
          <w:rFonts w:ascii="Times New Roman" w:hint="eastAsia"/>
        </w:rPr>
        <w:t>）夹具处断裂</w:t>
      </w:r>
    </w:p>
    <w:p w14:paraId="70D09C8E" w14:textId="77777777" w:rsidR="00667002" w:rsidRDefault="00295832">
      <w:pPr>
        <w:pStyle w:val="af4"/>
        <w:spacing w:line="360" w:lineRule="auto"/>
        <w:ind w:firstLineChars="202" w:firstLine="424"/>
        <w:rPr>
          <w:rFonts w:ascii="Times New Roman"/>
        </w:rPr>
      </w:pPr>
      <w:r>
        <w:rPr>
          <w:rFonts w:ascii="Times New Roman" w:hint="eastAsia"/>
        </w:rPr>
        <w:t>试样在距夹具面</w:t>
      </w:r>
      <w:r>
        <w:rPr>
          <w:rFonts w:ascii="Times New Roman" w:hint="eastAsia"/>
        </w:rPr>
        <w:t>5</w:t>
      </w:r>
      <w:r>
        <w:rPr>
          <w:rFonts w:ascii="Times New Roman"/>
        </w:rPr>
        <w:t xml:space="preserve"> </w:t>
      </w:r>
      <w:r>
        <w:rPr>
          <w:rFonts w:ascii="Times New Roman" w:hint="eastAsia"/>
        </w:rPr>
        <w:t>mm</w:t>
      </w:r>
      <w:r>
        <w:rPr>
          <w:rFonts w:ascii="Times New Roman" w:hint="eastAsia"/>
        </w:rPr>
        <w:t>之内断裂的情况下，试验结果作废。</w:t>
      </w:r>
    </w:p>
    <w:p w14:paraId="0E12D811" w14:textId="77777777" w:rsidR="00667002" w:rsidRDefault="00295832">
      <w:pPr>
        <w:pStyle w:val="af4"/>
        <w:spacing w:line="360" w:lineRule="auto"/>
        <w:ind w:firstLineChars="202" w:firstLine="424"/>
        <w:rPr>
          <w:rFonts w:ascii="Times New Roman"/>
        </w:rPr>
      </w:pPr>
      <w:r>
        <w:rPr>
          <w:rFonts w:ascii="Times New Roman" w:hint="eastAsia"/>
        </w:rPr>
        <w:t>若试验结果废弃，可用替代试样重复试验，可能的话，替代试样从与废弃试样相同的样品部分上栽取。</w:t>
      </w:r>
    </w:p>
    <w:p w14:paraId="03F7CDFC" w14:textId="77777777" w:rsidR="00667002" w:rsidRDefault="00295832">
      <w:pPr>
        <w:pStyle w:val="af4"/>
        <w:spacing w:line="360" w:lineRule="auto"/>
        <w:ind w:firstLineChars="202" w:firstLine="424"/>
        <w:rPr>
          <w:rFonts w:ascii="Times New Roman"/>
        </w:rPr>
      </w:pPr>
      <w:r>
        <w:rPr>
          <w:rFonts w:ascii="Times New Roman" w:hint="eastAsia"/>
        </w:rPr>
        <w:t>如果尽管精心操作，所有的试样还是都在距夹具面</w:t>
      </w:r>
      <w:r>
        <w:rPr>
          <w:rFonts w:ascii="Times New Roman" w:hint="eastAsia"/>
        </w:rPr>
        <w:t>5</w:t>
      </w:r>
      <w:r>
        <w:rPr>
          <w:rFonts w:ascii="Times New Roman"/>
        </w:rPr>
        <w:t xml:space="preserve"> </w:t>
      </w:r>
      <w:r>
        <w:rPr>
          <w:rFonts w:ascii="Times New Roman" w:hint="eastAsia"/>
        </w:rPr>
        <w:t>mm</w:t>
      </w:r>
      <w:r>
        <w:rPr>
          <w:rFonts w:ascii="Times New Roman" w:hint="eastAsia"/>
        </w:rPr>
        <w:t>之内断裂，应使用方法</w:t>
      </w:r>
      <w:r>
        <w:rPr>
          <w:rFonts w:ascii="Times New Roman" w:hint="eastAsia"/>
        </w:rPr>
        <w:t>2</w:t>
      </w:r>
      <w:r>
        <w:rPr>
          <w:rFonts w:ascii="Times New Roman" w:hint="eastAsia"/>
        </w:rPr>
        <w:t>进行试验。</w:t>
      </w:r>
    </w:p>
    <w:p w14:paraId="54A5ECCD"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7</w:t>
      </w:r>
      <w:r>
        <w:rPr>
          <w:rFonts w:ascii="Times New Roman" w:hint="eastAsia"/>
        </w:rPr>
        <w:t>）湿试样试验</w:t>
      </w:r>
    </w:p>
    <w:p w14:paraId="7C7A4D69" w14:textId="77777777" w:rsidR="00667002" w:rsidRDefault="00295832">
      <w:pPr>
        <w:pStyle w:val="af4"/>
        <w:spacing w:line="360" w:lineRule="auto"/>
        <w:ind w:firstLineChars="202" w:firstLine="424"/>
        <w:rPr>
          <w:rFonts w:ascii="Times New Roman"/>
        </w:rPr>
      </w:pPr>
      <w:r>
        <w:rPr>
          <w:rFonts w:ascii="Times New Roman" w:hint="eastAsia"/>
        </w:rPr>
        <w:t>从水中取出试样，将其放在两片吸水纸之间轻轻挤压，立刻进行（</w:t>
      </w:r>
      <w:r>
        <w:rPr>
          <w:rFonts w:ascii="Times New Roman" w:hint="eastAsia"/>
        </w:rPr>
        <w:t>1</w:t>
      </w:r>
      <w:r>
        <w:rPr>
          <w:rFonts w:ascii="Times New Roman" w:hint="eastAsia"/>
        </w:rPr>
        <w:t>）至（</w:t>
      </w:r>
      <w:r>
        <w:rPr>
          <w:rFonts w:ascii="Times New Roman" w:hint="eastAsia"/>
        </w:rPr>
        <w:t>6</w:t>
      </w:r>
      <w:r>
        <w:rPr>
          <w:rFonts w:ascii="Times New Roman" w:hint="eastAsia"/>
        </w:rPr>
        <w:t>）所述的试验，只是湿试验施加标准预张力的一半。</w:t>
      </w:r>
    </w:p>
    <w:p w14:paraId="7AF8A648"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8</w:t>
      </w:r>
      <w:r>
        <w:rPr>
          <w:rFonts w:ascii="Times New Roman" w:hint="eastAsia"/>
        </w:rPr>
        <w:t>）结果的计算和表示</w:t>
      </w:r>
    </w:p>
    <w:p w14:paraId="30102326" w14:textId="77777777" w:rsidR="00667002" w:rsidRDefault="00295832">
      <w:pPr>
        <w:pStyle w:val="af4"/>
        <w:spacing w:line="360" w:lineRule="auto"/>
        <w:ind w:firstLineChars="202" w:firstLine="424"/>
        <w:rPr>
          <w:rFonts w:ascii="Times New Roman"/>
        </w:rPr>
      </w:pPr>
      <w:r>
        <w:rPr>
          <w:rFonts w:ascii="Times New Roman" w:hint="eastAsia"/>
        </w:rPr>
        <w:t>每个试样记录纵向和横向各五个试样的最大力和拉断力（拉断力必须记录，以便确认其与最大力是否有区别），并计算每个方向上最大力和拉断力的平均值。将最大力和拉断力的平均值四舍五入精确到</w:t>
      </w:r>
      <w:r>
        <w:rPr>
          <w:rFonts w:ascii="Times New Roman"/>
        </w:rPr>
        <w:t xml:space="preserve">1 </w:t>
      </w:r>
      <w:r>
        <w:rPr>
          <w:rFonts w:ascii="Times New Roman" w:hint="eastAsia"/>
        </w:rPr>
        <w:t>N</w:t>
      </w:r>
      <w:r>
        <w:rPr>
          <w:rFonts w:ascii="Times New Roman" w:hint="eastAsia"/>
        </w:rPr>
        <w:t>或计算值的</w:t>
      </w:r>
      <w:r>
        <w:rPr>
          <w:rFonts w:ascii="Times New Roman" w:hint="eastAsia"/>
        </w:rPr>
        <w:t>1</w:t>
      </w:r>
      <w:r>
        <w:rPr>
          <w:rFonts w:ascii="Times New Roman"/>
        </w:rPr>
        <w:t xml:space="preserve"> </w:t>
      </w:r>
      <w:r>
        <w:rPr>
          <w:rFonts w:ascii="Times New Roman" w:hint="eastAsia"/>
        </w:rPr>
        <w:t>%</w:t>
      </w:r>
      <w:r>
        <w:rPr>
          <w:rFonts w:ascii="Times New Roman" w:hint="eastAsia"/>
        </w:rPr>
        <w:t>。计算每种情况下的偏离系数，如果需要，计算平均值的置信界限。</w:t>
      </w:r>
    </w:p>
    <w:p w14:paraId="7621408B" w14:textId="77777777" w:rsidR="00667002" w:rsidRDefault="00295832">
      <w:pPr>
        <w:pStyle w:val="af4"/>
        <w:spacing w:line="360" w:lineRule="auto"/>
        <w:ind w:firstLineChars="202" w:firstLine="424"/>
        <w:rPr>
          <w:rFonts w:ascii="Times New Roman"/>
        </w:rPr>
      </w:pPr>
      <w:r>
        <w:rPr>
          <w:rFonts w:ascii="Times New Roman" w:hint="eastAsia"/>
        </w:rPr>
        <w:lastRenderedPageBreak/>
        <w:t>记录每个方向各五个试样的最大力下伸长，精确到</w:t>
      </w:r>
      <w:r>
        <w:rPr>
          <w:rFonts w:ascii="Times New Roman" w:hint="eastAsia"/>
        </w:rPr>
        <w:t>1 mm</w:t>
      </w:r>
      <w:r>
        <w:rPr>
          <w:rFonts w:ascii="Times New Roman" w:hint="eastAsia"/>
        </w:rPr>
        <w:t>（如果最大力与拉断力不同），则记录拉断伸长。当施加预张力时，最大力下伸长和拉断伸长的值以夹具间距离的（</w:t>
      </w:r>
      <w:r>
        <w:rPr>
          <w:rFonts w:ascii="Times New Roman" w:hint="eastAsia"/>
        </w:rPr>
        <w:t>200</w:t>
      </w:r>
      <w:r>
        <w:rPr>
          <w:rFonts w:ascii="Times New Roman"/>
        </w:rPr>
        <w:t xml:space="preserve"> </w:t>
      </w:r>
      <w:r>
        <w:rPr>
          <w:rFonts w:ascii="Times New Roman" w:hint="eastAsia"/>
        </w:rPr>
        <w:t>mm</w:t>
      </w:r>
      <w:r>
        <w:rPr>
          <w:rFonts w:ascii="Times New Roman" w:hint="eastAsia"/>
        </w:rPr>
        <w:t>或者</w:t>
      </w:r>
      <w:r>
        <w:rPr>
          <w:rFonts w:ascii="Times New Roman" w:hint="eastAsia"/>
        </w:rPr>
        <w:t>100</w:t>
      </w:r>
      <w:r>
        <w:rPr>
          <w:rFonts w:ascii="Times New Roman"/>
        </w:rPr>
        <w:t xml:space="preserve"> </w:t>
      </w:r>
      <w:r>
        <w:rPr>
          <w:rFonts w:ascii="Times New Roman" w:hint="eastAsia"/>
        </w:rPr>
        <w:t>mm</w:t>
      </w:r>
      <w:r>
        <w:rPr>
          <w:rFonts w:ascii="Times New Roman" w:hint="eastAsia"/>
        </w:rPr>
        <w:t>）的百分数表示，或者用公称标距的百分数表示。从“松弛“向“拉伸“转变的应力－应变曲线上的点获取预张力值修正松弛安装试样的初始计扯长度。</w:t>
      </w:r>
    </w:p>
    <w:p w14:paraId="74B6093B" w14:textId="77777777" w:rsidR="00667002" w:rsidRDefault="00295832">
      <w:pPr>
        <w:pStyle w:val="af4"/>
        <w:spacing w:line="360" w:lineRule="auto"/>
        <w:ind w:firstLineChars="202" w:firstLine="424"/>
        <w:rPr>
          <w:rFonts w:ascii="Times New Roman"/>
        </w:rPr>
      </w:pPr>
      <w:r>
        <w:rPr>
          <w:rFonts w:ascii="Times New Roman" w:hint="eastAsia"/>
        </w:rPr>
        <w:t>计算最大力下的伸长和拉断伸长的平均值。对这些平均值进行四舍五入，当平均值伸长不超过</w:t>
      </w:r>
      <w:r>
        <w:rPr>
          <w:rFonts w:ascii="Times New Roman" w:hint="eastAsia"/>
        </w:rPr>
        <w:t>8</w:t>
      </w:r>
      <w:r>
        <w:rPr>
          <w:rFonts w:ascii="Times New Roman"/>
        </w:rPr>
        <w:t xml:space="preserve"> </w:t>
      </w:r>
      <w:r>
        <w:rPr>
          <w:rFonts w:ascii="Times New Roman" w:hint="eastAsia"/>
        </w:rPr>
        <w:t>%</w:t>
      </w:r>
      <w:r>
        <w:rPr>
          <w:rFonts w:ascii="Times New Roman" w:hint="eastAsia"/>
        </w:rPr>
        <w:t>时精确到</w:t>
      </w:r>
      <w:r>
        <w:rPr>
          <w:rFonts w:ascii="Times New Roman" w:hint="eastAsia"/>
        </w:rPr>
        <w:t>0.2 %</w:t>
      </w:r>
      <w:r>
        <w:rPr>
          <w:rFonts w:ascii="Times New Roman" w:hint="eastAsia"/>
        </w:rPr>
        <w:t>，当平均值介于</w:t>
      </w:r>
      <w:r>
        <w:rPr>
          <w:rFonts w:ascii="Times New Roman" w:hint="eastAsia"/>
        </w:rPr>
        <w:t>8~50 %</w:t>
      </w:r>
      <w:r>
        <w:rPr>
          <w:rFonts w:ascii="Times New Roman" w:hint="eastAsia"/>
        </w:rPr>
        <w:t>之间时精确到</w:t>
      </w:r>
      <w:r>
        <w:rPr>
          <w:rFonts w:ascii="Times New Roman" w:hint="eastAsia"/>
        </w:rPr>
        <w:t>0.5 %</w:t>
      </w:r>
      <w:r>
        <w:rPr>
          <w:rFonts w:ascii="Times New Roman" w:hint="eastAsia"/>
        </w:rPr>
        <w:t>，当平均值大于</w:t>
      </w:r>
      <w:r>
        <w:rPr>
          <w:rFonts w:ascii="Times New Roman" w:hint="eastAsia"/>
        </w:rPr>
        <w:t>50 %</w:t>
      </w:r>
      <w:r>
        <w:rPr>
          <w:rFonts w:ascii="Times New Roman" w:hint="eastAsia"/>
        </w:rPr>
        <w:t>时精确到</w:t>
      </w:r>
      <w:r>
        <w:rPr>
          <w:rFonts w:ascii="Times New Roman" w:hint="eastAsia"/>
        </w:rPr>
        <w:t>1</w:t>
      </w:r>
      <w:r>
        <w:rPr>
          <w:rFonts w:ascii="Times New Roman"/>
        </w:rPr>
        <w:t xml:space="preserve"> </w:t>
      </w:r>
      <w:r>
        <w:rPr>
          <w:rFonts w:ascii="Times New Roman" w:hint="eastAsia"/>
        </w:rPr>
        <w:t>%</w:t>
      </w:r>
      <w:r>
        <w:rPr>
          <w:rFonts w:ascii="Times New Roman" w:hint="eastAsia"/>
        </w:rPr>
        <w:t>。计算每种情况的偏离系数，如果需要，计算平均值的置信界限。</w:t>
      </w:r>
    </w:p>
    <w:p w14:paraId="068D1CA4" w14:textId="77777777" w:rsidR="00667002" w:rsidRDefault="00295832">
      <w:pPr>
        <w:pStyle w:val="a1"/>
        <w:spacing w:before="156" w:after="156"/>
      </w:pPr>
      <w:r>
        <w:rPr>
          <w:rFonts w:hint="eastAsia"/>
        </w:rPr>
        <w:t>疲劳性能</w:t>
      </w:r>
    </w:p>
    <w:p w14:paraId="6E906AF6" w14:textId="77777777" w:rsidR="00667002" w:rsidRDefault="00295832">
      <w:pPr>
        <w:pStyle w:val="af4"/>
        <w:spacing w:line="360" w:lineRule="auto"/>
        <w:ind w:firstLineChars="202" w:firstLine="424"/>
        <w:rPr>
          <w:rFonts w:ascii="Times New Roman"/>
        </w:rPr>
      </w:pPr>
      <w:r>
        <w:rPr>
          <w:rFonts w:ascii="Times New Roman" w:hint="eastAsia"/>
        </w:rPr>
        <w:t>本部分规定了橡胶隔膜在重复拉伸状态下，编织层断裂前被往复拉伸的次数，用于模拟橡胶隔膜的疲劳寿命。</w:t>
      </w:r>
    </w:p>
    <w:p w14:paraId="35643FBA" w14:textId="77777777" w:rsidR="00667002" w:rsidRDefault="00295832">
      <w:pPr>
        <w:pStyle w:val="af4"/>
        <w:ind w:firstLineChars="0" w:firstLine="0"/>
        <w:rPr>
          <w:rFonts w:ascii="黑体" w:eastAsia="黑体" w:hAnsi="黑体"/>
        </w:rPr>
      </w:pPr>
      <w:r>
        <w:rPr>
          <w:rFonts w:ascii="黑体" w:eastAsia="黑体" w:hAnsi="黑体"/>
        </w:rPr>
        <w:t xml:space="preserve">7.2.3.1 </w:t>
      </w:r>
      <w:r>
        <w:rPr>
          <w:rFonts w:ascii="黑体" w:eastAsia="黑体" w:hAnsi="黑体" w:hint="eastAsia"/>
        </w:rPr>
        <w:t>设备</w:t>
      </w:r>
    </w:p>
    <w:p w14:paraId="61ED8CD3" w14:textId="77777777" w:rsidR="00667002" w:rsidRDefault="00295832">
      <w:pPr>
        <w:pStyle w:val="af4"/>
        <w:spacing w:line="360" w:lineRule="auto"/>
        <w:ind w:firstLineChars="202" w:firstLine="424"/>
        <w:rPr>
          <w:rFonts w:ascii="Times New Roman"/>
        </w:rPr>
      </w:pPr>
      <w:r>
        <w:rPr>
          <w:rFonts w:ascii="Times New Roman" w:hint="eastAsia"/>
        </w:rPr>
        <w:t>使用疲劳试验机进行测试。</w:t>
      </w:r>
    </w:p>
    <w:p w14:paraId="714054B7" w14:textId="77777777" w:rsidR="00667002" w:rsidRDefault="00295832">
      <w:pPr>
        <w:pStyle w:val="af4"/>
        <w:spacing w:line="360" w:lineRule="auto"/>
        <w:ind w:firstLineChars="202" w:firstLine="424"/>
        <w:rPr>
          <w:rFonts w:ascii="Times New Roman"/>
        </w:rPr>
      </w:pPr>
      <w:r>
        <w:rPr>
          <w:rFonts w:ascii="Times New Roman" w:hint="eastAsia"/>
        </w:rPr>
        <w:t>疲劳试验机通常在</w:t>
      </w:r>
      <w:r>
        <w:rPr>
          <w:rFonts w:ascii="Times New Roman" w:hint="eastAsia"/>
        </w:rPr>
        <w:t>1</w:t>
      </w:r>
      <w:r w:rsidR="00E200C4">
        <w:rPr>
          <w:rFonts w:ascii="Times New Roman" w:hint="eastAsia"/>
        </w:rPr>
        <w:t>~</w:t>
      </w:r>
      <w:r>
        <w:rPr>
          <w:rFonts w:ascii="Times New Roman" w:hint="eastAsia"/>
        </w:rPr>
        <w:t>5 Hz</w:t>
      </w:r>
      <w:r>
        <w:rPr>
          <w:rFonts w:ascii="Times New Roman" w:hint="eastAsia"/>
        </w:rPr>
        <w:t>频率范围内进行往复运动。</w:t>
      </w:r>
    </w:p>
    <w:p w14:paraId="4BFED70F" w14:textId="77777777" w:rsidR="00667002" w:rsidRDefault="00295832">
      <w:pPr>
        <w:pStyle w:val="af4"/>
        <w:spacing w:line="360" w:lineRule="auto"/>
        <w:ind w:firstLineChars="202" w:firstLine="424"/>
        <w:rPr>
          <w:rFonts w:ascii="Times New Roman"/>
        </w:rPr>
      </w:pPr>
      <w:r>
        <w:rPr>
          <w:rFonts w:ascii="Times New Roman" w:hint="eastAsia"/>
        </w:rPr>
        <w:t>对千哑铃状试样，不论所施加应变的大小，试验机所具有的夹具都应能将试样夹紧并防止滑动。试验机的冲程、固定夹具或棍子的位置应是可调的，以适应一系列的试验应变。在所有的情况下，试样在每一个循环周期都应松弛到零应变。</w:t>
      </w:r>
    </w:p>
    <w:p w14:paraId="0A8D278E" w14:textId="77777777" w:rsidR="00667002" w:rsidRDefault="00295832">
      <w:pPr>
        <w:pStyle w:val="af4"/>
        <w:spacing w:line="360" w:lineRule="auto"/>
        <w:ind w:firstLineChars="202" w:firstLine="424"/>
        <w:rPr>
          <w:rFonts w:ascii="Times New Roman"/>
        </w:rPr>
      </w:pPr>
      <w:r>
        <w:rPr>
          <w:rFonts w:ascii="Times New Roman" w:hint="eastAsia"/>
        </w:rPr>
        <w:t>固定用的夹具宜安装接触式或其他方式的计数装置，以记录每个试样断裂时的循环次数。如果需要测量循环中的最大应力，则应设有手动或自动的负荷测量装置。</w:t>
      </w:r>
    </w:p>
    <w:p w14:paraId="6433228A" w14:textId="77777777" w:rsidR="00667002" w:rsidRDefault="00295832">
      <w:pPr>
        <w:pStyle w:val="af4"/>
        <w:spacing w:line="360" w:lineRule="auto"/>
        <w:ind w:firstLineChars="202" w:firstLine="424"/>
        <w:rPr>
          <w:rFonts w:ascii="Times New Roman"/>
        </w:rPr>
      </w:pPr>
      <w:r>
        <w:rPr>
          <w:rFonts w:ascii="Times New Roman" w:hint="eastAsia"/>
        </w:rPr>
        <w:t>对于哑铃状试样，可用另一种方法，即使用普通的拉力试验机分别测量其应力－应变性能。</w:t>
      </w:r>
    </w:p>
    <w:p w14:paraId="18C0EB91" w14:textId="77777777" w:rsidR="00667002" w:rsidRDefault="00295832">
      <w:pPr>
        <w:pStyle w:val="af4"/>
        <w:spacing w:line="360" w:lineRule="auto"/>
        <w:ind w:firstLineChars="202" w:firstLine="424"/>
        <w:rPr>
          <w:rFonts w:ascii="Times New Roman"/>
        </w:rPr>
      </w:pPr>
      <w:r>
        <w:rPr>
          <w:rFonts w:ascii="Times New Roman" w:hint="eastAsia"/>
        </w:rPr>
        <w:t>要根据特殊要求或试验目的来选择试验应变。对松弛到零应变的试样，试验应变是循环过程中施加的初始的最大应变。多数情况下，试验应变取伸长率的</w:t>
      </w:r>
      <w:r>
        <w:rPr>
          <w:rFonts w:ascii="Times New Roman" w:hint="eastAsia"/>
        </w:rPr>
        <w:t>50</w:t>
      </w:r>
      <w:r w:rsidR="00E200C4">
        <w:rPr>
          <w:rFonts w:ascii="Times New Roman" w:hint="eastAsia"/>
        </w:rPr>
        <w:t>~</w:t>
      </w:r>
      <w:r>
        <w:rPr>
          <w:rFonts w:ascii="Times New Roman" w:hint="eastAsia"/>
        </w:rPr>
        <w:t>125%</w:t>
      </w:r>
      <w:r>
        <w:rPr>
          <w:rFonts w:ascii="Times New Roman" w:hint="eastAsia"/>
        </w:rPr>
        <w:t>。也可使用更低或更高的应变。特别建议，应在几种试验应变下进行试验，以便测出疲劳寿命与应变的关系曲线，如果有要求，也可以测出循环过程中施加的最大应力或最大应变能密度与疲劳寿命的关系曲线。为达到这个目的，应至少使用</w:t>
      </w:r>
      <w:r>
        <w:rPr>
          <w:rFonts w:ascii="Times New Roman" w:hint="eastAsia"/>
        </w:rPr>
        <w:t>4</w:t>
      </w:r>
      <w:r>
        <w:rPr>
          <w:rFonts w:ascii="Times New Roman" w:hint="eastAsia"/>
        </w:rPr>
        <w:t>种试验应变。所要求的应变间隔要依据应变范围来定，这个范围内疲劳寿命随着应变按一定比率变化。推荐应变间隔为</w:t>
      </w:r>
      <w:r>
        <w:rPr>
          <w:rFonts w:ascii="Times New Roman" w:hint="eastAsia"/>
        </w:rPr>
        <w:t>25%,</w:t>
      </w:r>
      <w:r>
        <w:rPr>
          <w:rFonts w:ascii="Times New Roman" w:hint="eastAsia"/>
        </w:rPr>
        <w:t>也可使用更窄或更宽的间隔。建议试验首先从最高的最大应变开始，然后试验应变逐步降低。</w:t>
      </w:r>
    </w:p>
    <w:p w14:paraId="3C19CE93" w14:textId="77777777" w:rsidR="00667002" w:rsidRDefault="00295832">
      <w:pPr>
        <w:pStyle w:val="af4"/>
        <w:spacing w:line="360" w:lineRule="auto"/>
        <w:ind w:firstLineChars="202" w:firstLine="424"/>
        <w:rPr>
          <w:rFonts w:ascii="Times New Roman"/>
        </w:rPr>
      </w:pPr>
      <w:r>
        <w:rPr>
          <w:rFonts w:ascii="Times New Roman" w:hint="eastAsia"/>
        </w:rPr>
        <w:t>每个循环周期，试样都应松弛到零应变。</w:t>
      </w:r>
    </w:p>
    <w:p w14:paraId="4516C062" w14:textId="77777777" w:rsidR="00667002" w:rsidRDefault="00295832">
      <w:pPr>
        <w:pStyle w:val="af4"/>
        <w:ind w:firstLineChars="0" w:firstLine="0"/>
        <w:rPr>
          <w:rFonts w:ascii="黑体" w:eastAsia="黑体" w:hAnsi="黑体"/>
        </w:rPr>
      </w:pPr>
      <w:r>
        <w:rPr>
          <w:rFonts w:ascii="黑体" w:eastAsia="黑体" w:hAnsi="黑体"/>
        </w:rPr>
        <w:t xml:space="preserve">7.2.3.2 </w:t>
      </w:r>
      <w:r>
        <w:rPr>
          <w:rFonts w:ascii="黑体" w:eastAsia="黑体" w:hAnsi="黑体" w:hint="eastAsia"/>
        </w:rPr>
        <w:t>制样</w:t>
      </w:r>
    </w:p>
    <w:p w14:paraId="14DF476C" w14:textId="77777777" w:rsidR="00667002" w:rsidRDefault="00295832">
      <w:pPr>
        <w:pStyle w:val="af4"/>
        <w:spacing w:line="360" w:lineRule="auto"/>
        <w:ind w:firstLineChars="202" w:firstLine="424"/>
        <w:rPr>
          <w:rFonts w:ascii="Times New Roman"/>
        </w:rPr>
      </w:pPr>
      <w:r>
        <w:rPr>
          <w:rFonts w:ascii="Times New Roman" w:hint="eastAsia"/>
        </w:rPr>
        <w:lastRenderedPageBreak/>
        <w:t>所用样品均为哑铃状试样，试样厚度为橡胶隔膜厚度，长度为</w:t>
      </w:r>
      <w:r>
        <w:rPr>
          <w:rFonts w:ascii="Times New Roman" w:hint="eastAsia"/>
        </w:rPr>
        <w:t>7</w:t>
      </w:r>
      <w:r>
        <w:rPr>
          <w:rFonts w:ascii="Times New Roman"/>
        </w:rPr>
        <w:t xml:space="preserve">5 </w:t>
      </w:r>
      <w:r>
        <w:rPr>
          <w:rFonts w:ascii="Times New Roman" w:hint="eastAsia"/>
        </w:rPr>
        <w:t>mm</w:t>
      </w:r>
      <w:r>
        <w:rPr>
          <w:rFonts w:ascii="Times New Roman" w:hint="eastAsia"/>
        </w:rPr>
        <w:t>，宽度为</w:t>
      </w:r>
      <w:r>
        <w:rPr>
          <w:rFonts w:ascii="Times New Roman"/>
        </w:rPr>
        <w:t xml:space="preserve">10 </w:t>
      </w:r>
      <w:r>
        <w:rPr>
          <w:rFonts w:ascii="Times New Roman" w:hint="eastAsia"/>
        </w:rPr>
        <w:t>mm</w:t>
      </w:r>
      <w:r>
        <w:rPr>
          <w:rFonts w:ascii="Times New Roman" w:hint="eastAsia"/>
        </w:rPr>
        <w:t>。每组样品不少于</w:t>
      </w:r>
      <w:r>
        <w:rPr>
          <w:rFonts w:ascii="Times New Roman"/>
        </w:rPr>
        <w:t>12</w:t>
      </w:r>
      <w:r>
        <w:rPr>
          <w:rFonts w:ascii="Times New Roman" w:hint="eastAsia"/>
        </w:rPr>
        <w:t>根。哑铃状试样应用冲片机和裁刀从橡胶片上一次裁切而成。橡胶片应放在一片可轻微压缩的材料（如硬纸板或聚乙烯板）上，该材料放在一个坚硬的平面上。在裁刀下方的垫板区域应避免切痕或其他缺陷，注意确保橡胶片是各向同性的和消除了内部应力的（任何一项不满足要求，可能引起疲劳寿命的明显变化）。在有疑问的情况下，可以在一张橡胶片上裁取不同方向或不同位置的试样，验证应力－应变和进行疲劳试验。任何显示有缺陷的试样应废弃，除非用来研究各向异性或压延效应，这时应注明试样的范围和方向，并在试验报告中记录。</w:t>
      </w:r>
    </w:p>
    <w:p w14:paraId="54C3A937" w14:textId="77777777" w:rsidR="00667002" w:rsidRDefault="00295832">
      <w:pPr>
        <w:pStyle w:val="af4"/>
        <w:ind w:firstLineChars="0" w:firstLine="0"/>
        <w:rPr>
          <w:rFonts w:ascii="黑体" w:eastAsia="黑体" w:hAnsi="黑体"/>
        </w:rPr>
      </w:pPr>
      <w:r>
        <w:rPr>
          <w:rFonts w:ascii="黑体" w:eastAsia="黑体" w:hAnsi="黑体"/>
        </w:rPr>
        <w:t xml:space="preserve">7.2.3.3 </w:t>
      </w:r>
      <w:r>
        <w:rPr>
          <w:rFonts w:ascii="黑体" w:eastAsia="黑体" w:hAnsi="黑体" w:hint="eastAsia"/>
        </w:rPr>
        <w:t>调节</w:t>
      </w:r>
    </w:p>
    <w:p w14:paraId="713F788C" w14:textId="77777777" w:rsidR="00667002" w:rsidRDefault="00295832">
      <w:pPr>
        <w:pStyle w:val="af4"/>
        <w:spacing w:line="360" w:lineRule="auto"/>
        <w:ind w:firstLineChars="202" w:firstLine="424"/>
        <w:rPr>
          <w:rFonts w:ascii="Times New Roman"/>
        </w:rPr>
      </w:pPr>
      <w:r>
        <w:rPr>
          <w:rFonts w:ascii="Times New Roman" w:hint="eastAsia"/>
        </w:rPr>
        <w:t>所有的试验按</w:t>
      </w:r>
      <w:r>
        <w:rPr>
          <w:rFonts w:ascii="Times New Roman" w:hint="eastAsia"/>
        </w:rPr>
        <w:t>GB/T</w:t>
      </w:r>
      <w:r w:rsidR="00E200C4">
        <w:rPr>
          <w:rFonts w:ascii="Times New Roman"/>
        </w:rPr>
        <w:t xml:space="preserve"> </w:t>
      </w:r>
      <w:r>
        <w:rPr>
          <w:rFonts w:ascii="Times New Roman" w:hint="eastAsia"/>
        </w:rPr>
        <w:t>2941</w:t>
      </w:r>
      <w:r>
        <w:rPr>
          <w:rFonts w:ascii="Times New Roman" w:hint="eastAsia"/>
        </w:rPr>
        <w:t>规定</w:t>
      </w:r>
      <w:r w:rsidR="00E200C4">
        <w:rPr>
          <w:rFonts w:ascii="Times New Roman" w:hint="eastAsia"/>
        </w:rPr>
        <w:t>调节</w:t>
      </w:r>
      <w:r>
        <w:rPr>
          <w:rFonts w:ascii="Times New Roman" w:hint="eastAsia"/>
        </w:rPr>
        <w:t>，除特殊情况另做规定外，硫化与试验之间最短时间间隔应为</w:t>
      </w:r>
      <w:r>
        <w:rPr>
          <w:rFonts w:ascii="Times New Roman" w:hint="eastAsia"/>
        </w:rPr>
        <w:t>16 h</w:t>
      </w:r>
      <w:r>
        <w:rPr>
          <w:rFonts w:ascii="Times New Roman" w:hint="eastAsia"/>
        </w:rPr>
        <w:t>，最长时间应为</w:t>
      </w:r>
      <w:r>
        <w:rPr>
          <w:rFonts w:ascii="Times New Roman" w:hint="eastAsia"/>
        </w:rPr>
        <w:t>4</w:t>
      </w:r>
      <w:r>
        <w:rPr>
          <w:rFonts w:ascii="Times New Roman" w:hint="eastAsia"/>
        </w:rPr>
        <w:t>周。</w:t>
      </w:r>
    </w:p>
    <w:p w14:paraId="2B007D56" w14:textId="77777777" w:rsidR="00667002" w:rsidRDefault="00295832">
      <w:pPr>
        <w:pStyle w:val="af4"/>
        <w:spacing w:line="360" w:lineRule="auto"/>
        <w:ind w:firstLineChars="202" w:firstLine="424"/>
        <w:rPr>
          <w:rFonts w:ascii="Times New Roman"/>
        </w:rPr>
      </w:pPr>
      <w:r>
        <w:rPr>
          <w:rFonts w:ascii="Times New Roman" w:hint="eastAsia"/>
        </w:rPr>
        <w:t>试验用胶片和试样应在标准实验室温度下避光存放。不同配方的试验胶片、试样不允许相互接触，这是为了防止影响疲劳寿命的添加剂，如防老剂，从一种硫化胶迁移到临近的硫化胶。</w:t>
      </w:r>
    </w:p>
    <w:p w14:paraId="4CD50410" w14:textId="77777777" w:rsidR="00667002" w:rsidRDefault="00295832">
      <w:pPr>
        <w:pStyle w:val="af4"/>
        <w:spacing w:line="360" w:lineRule="auto"/>
        <w:ind w:firstLineChars="202" w:firstLine="424"/>
        <w:rPr>
          <w:rFonts w:ascii="Times New Roman"/>
        </w:rPr>
      </w:pPr>
      <w:r>
        <w:rPr>
          <w:rFonts w:ascii="Times New Roman" w:hint="eastAsia"/>
        </w:rPr>
        <w:t>在标准实验室温度下的试验，试验前，试样至少要在此温度下调节</w:t>
      </w:r>
      <w:r>
        <w:rPr>
          <w:rFonts w:ascii="Times New Roman" w:hint="eastAsia"/>
        </w:rPr>
        <w:t>3</w:t>
      </w:r>
      <w:r>
        <w:rPr>
          <w:rFonts w:ascii="Times New Roman"/>
        </w:rPr>
        <w:t xml:space="preserve"> </w:t>
      </w:r>
      <w:r>
        <w:rPr>
          <w:rFonts w:ascii="Times New Roman" w:hint="eastAsia"/>
        </w:rPr>
        <w:t>h</w:t>
      </w:r>
      <w:r>
        <w:rPr>
          <w:rFonts w:ascii="Times New Roman" w:hint="eastAsia"/>
        </w:rPr>
        <w:t>。对于其他温度下的试验，试样在试验前，应在该试验温度下充分调节，以达到平衡。</w:t>
      </w:r>
    </w:p>
    <w:p w14:paraId="2309C004" w14:textId="77777777" w:rsidR="00667002" w:rsidRDefault="00295832">
      <w:pPr>
        <w:pStyle w:val="af4"/>
        <w:spacing w:line="360" w:lineRule="auto"/>
        <w:ind w:firstLineChars="202" w:firstLine="424"/>
        <w:rPr>
          <w:rFonts w:ascii="Times New Roman"/>
        </w:rPr>
      </w:pPr>
      <w:r>
        <w:rPr>
          <w:rFonts w:ascii="Times New Roman" w:hint="eastAsia"/>
        </w:rPr>
        <w:t>对于比较试验，存放时间和存放温度，调节时间和调节温度应是相同的。</w:t>
      </w:r>
    </w:p>
    <w:p w14:paraId="48182A00" w14:textId="77777777" w:rsidR="00667002" w:rsidRDefault="00295832">
      <w:pPr>
        <w:pStyle w:val="af4"/>
        <w:ind w:firstLineChars="0" w:firstLine="0"/>
        <w:rPr>
          <w:rFonts w:ascii="黑体" w:eastAsia="黑体" w:hAnsi="黑体"/>
        </w:rPr>
      </w:pPr>
      <w:r>
        <w:rPr>
          <w:rFonts w:ascii="黑体" w:eastAsia="黑体" w:hAnsi="黑体"/>
        </w:rPr>
        <w:t xml:space="preserve">7.2.3.4 </w:t>
      </w:r>
      <w:r>
        <w:rPr>
          <w:rFonts w:ascii="黑体" w:eastAsia="黑体" w:hAnsi="黑体" w:hint="eastAsia"/>
        </w:rPr>
        <w:t>程序</w:t>
      </w:r>
    </w:p>
    <w:p w14:paraId="621025F4"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1</w:t>
      </w:r>
      <w:r>
        <w:rPr>
          <w:rFonts w:ascii="Times New Roman" w:hint="eastAsia"/>
        </w:rPr>
        <w:t>）总则</w:t>
      </w:r>
    </w:p>
    <w:p w14:paraId="208CE752" w14:textId="77777777" w:rsidR="00667002" w:rsidRDefault="00295832">
      <w:pPr>
        <w:pStyle w:val="af4"/>
        <w:spacing w:line="360" w:lineRule="auto"/>
        <w:ind w:firstLineChars="202" w:firstLine="424"/>
        <w:rPr>
          <w:rFonts w:ascii="Times New Roman"/>
        </w:rPr>
      </w:pPr>
      <w:r>
        <w:rPr>
          <w:rFonts w:ascii="Times New Roman" w:hint="eastAsia"/>
        </w:rPr>
        <w:t>在无应变状态下，将每个试样装入试验机的夹持器中，注意不要夹得过紧，否则试样可能在夹持部位过早出现损坏。用手移动试验机的往复件到最大拉伸位置，调节夹具，使试样上的标线达到所需要的距离，在调整过程中，不应超过最大应变值，施加应变后到调整完成不能超过</w:t>
      </w:r>
      <w:r>
        <w:rPr>
          <w:rFonts w:ascii="Times New Roman" w:hint="eastAsia"/>
        </w:rPr>
        <w:t>1 min</w:t>
      </w:r>
      <w:r>
        <w:rPr>
          <w:rFonts w:ascii="Times New Roman" w:hint="eastAsia"/>
        </w:rPr>
        <w:t>。应使用卡尺或其他工具测量，确保初始最大应变在标称值的</w:t>
      </w:r>
      <w:r>
        <w:rPr>
          <w:rFonts w:hAnsi="宋体" w:hint="eastAsia"/>
        </w:rPr>
        <w:t>±</w:t>
      </w:r>
      <w:r>
        <w:rPr>
          <w:rFonts w:ascii="Times New Roman" w:hint="eastAsia"/>
        </w:rPr>
        <w:t>2</w:t>
      </w:r>
      <w:r>
        <w:rPr>
          <w:rFonts w:ascii="Times New Roman"/>
        </w:rPr>
        <w:t xml:space="preserve"> </w:t>
      </w:r>
      <w:r>
        <w:rPr>
          <w:rFonts w:ascii="Times New Roman" w:hint="eastAsia"/>
        </w:rPr>
        <w:t>%</w:t>
      </w:r>
      <w:r>
        <w:rPr>
          <w:rFonts w:ascii="Times New Roman" w:hint="eastAsia"/>
        </w:rPr>
        <w:t>（绝对）范围内。</w:t>
      </w:r>
    </w:p>
    <w:p w14:paraId="5892FAEC"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2</w:t>
      </w:r>
      <w:r>
        <w:rPr>
          <w:rFonts w:ascii="Times New Roman" w:hint="eastAsia"/>
        </w:rPr>
        <w:t>）疲劳寿命的测定</w:t>
      </w:r>
    </w:p>
    <w:p w14:paraId="19B10A2D" w14:textId="77777777" w:rsidR="00667002" w:rsidRDefault="00295832">
      <w:pPr>
        <w:pStyle w:val="af4"/>
        <w:spacing w:line="360" w:lineRule="auto"/>
        <w:ind w:firstLineChars="202" w:firstLine="424"/>
        <w:rPr>
          <w:rFonts w:ascii="Times New Roman"/>
        </w:rPr>
      </w:pPr>
      <w:r>
        <w:rPr>
          <w:rFonts w:ascii="Times New Roman" w:hint="eastAsia"/>
        </w:rPr>
        <w:t>安装好试样后，启动试验机，记录每个试样断裂时的周期数。</w:t>
      </w:r>
    </w:p>
    <w:p w14:paraId="37E01D0A" w14:textId="77777777" w:rsidR="00667002" w:rsidRDefault="00295832">
      <w:pPr>
        <w:pStyle w:val="af4"/>
        <w:spacing w:line="360" w:lineRule="auto"/>
        <w:ind w:firstLineChars="202" w:firstLine="424"/>
        <w:rPr>
          <w:rFonts w:ascii="Times New Roman"/>
        </w:rPr>
      </w:pPr>
      <w:r>
        <w:rPr>
          <w:rFonts w:ascii="Times New Roman" w:hint="eastAsia"/>
        </w:rPr>
        <w:t>另外，如果不要求测量疲劳寿命的可变性，则在所有的试样断裂之前，在循环次数达到</w:t>
      </w:r>
      <w:r>
        <w:rPr>
          <w:rFonts w:ascii="Times New Roman"/>
        </w:rPr>
        <w:t>10</w:t>
      </w:r>
      <w:r>
        <w:rPr>
          <w:rFonts w:ascii="Times New Roman"/>
          <w:vertAlign w:val="superscript"/>
        </w:rPr>
        <w:t>3</w:t>
      </w:r>
      <w:r>
        <w:rPr>
          <w:rFonts w:ascii="Times New Roman" w:hint="eastAsia"/>
        </w:rPr>
        <w:t>、</w:t>
      </w:r>
      <w:r>
        <w:rPr>
          <w:rFonts w:ascii="Times New Roman" w:hint="eastAsia"/>
        </w:rPr>
        <w:t>2</w:t>
      </w:r>
      <w:r>
        <w:rPr>
          <w:rFonts w:ascii="Times New Roman"/>
        </w:rPr>
        <w:t>×10</w:t>
      </w:r>
      <w:r>
        <w:rPr>
          <w:rFonts w:ascii="Times New Roman"/>
          <w:vertAlign w:val="superscript"/>
        </w:rPr>
        <w:t>3</w:t>
      </w:r>
      <w:r>
        <w:rPr>
          <w:rFonts w:ascii="Times New Roman" w:hint="eastAsia"/>
        </w:rPr>
        <w:t>、</w:t>
      </w:r>
      <w:r>
        <w:rPr>
          <w:rFonts w:ascii="Times New Roman" w:hint="eastAsia"/>
        </w:rPr>
        <w:t>5</w:t>
      </w:r>
      <w:r>
        <w:rPr>
          <w:rFonts w:ascii="Times New Roman"/>
        </w:rPr>
        <w:t>×10</w:t>
      </w:r>
      <w:r>
        <w:rPr>
          <w:rFonts w:ascii="Times New Roman"/>
          <w:vertAlign w:val="superscript"/>
        </w:rPr>
        <w:t>3</w:t>
      </w:r>
      <w:r>
        <w:rPr>
          <w:rFonts w:ascii="Times New Roman" w:hint="eastAsia"/>
        </w:rPr>
        <w:t>、</w:t>
      </w:r>
      <w:r>
        <w:rPr>
          <w:rFonts w:ascii="Times New Roman" w:hint="eastAsia"/>
        </w:rPr>
        <w:t>10</w:t>
      </w:r>
      <w:r>
        <w:rPr>
          <w:rFonts w:ascii="Times New Roman"/>
          <w:vertAlign w:val="superscript"/>
        </w:rPr>
        <w:t>4</w:t>
      </w:r>
      <w:r>
        <w:rPr>
          <w:rFonts w:ascii="Times New Roman" w:hint="eastAsia"/>
        </w:rPr>
        <w:t>、</w:t>
      </w:r>
      <w:r>
        <w:rPr>
          <w:rFonts w:ascii="Times New Roman" w:hint="eastAsia"/>
        </w:rPr>
        <w:t>2</w:t>
      </w:r>
      <w:r>
        <w:rPr>
          <w:rFonts w:ascii="Times New Roman"/>
        </w:rPr>
        <w:t>×10</w:t>
      </w:r>
      <w:r>
        <w:rPr>
          <w:rFonts w:ascii="Times New Roman"/>
          <w:vertAlign w:val="superscript"/>
        </w:rPr>
        <w:t>4</w:t>
      </w:r>
      <w:r>
        <w:rPr>
          <w:rFonts w:ascii="Times New Roman" w:hint="eastAsia"/>
        </w:rPr>
        <w:t>、</w:t>
      </w:r>
      <w:r>
        <w:rPr>
          <w:rFonts w:ascii="Times New Roman" w:hint="eastAsia"/>
        </w:rPr>
        <w:t>5</w:t>
      </w:r>
      <w:r>
        <w:rPr>
          <w:rFonts w:ascii="Times New Roman"/>
        </w:rPr>
        <w:t>×10</w:t>
      </w:r>
      <w:r>
        <w:rPr>
          <w:rFonts w:ascii="Times New Roman"/>
          <w:vertAlign w:val="superscript"/>
        </w:rPr>
        <w:t>4</w:t>
      </w:r>
      <w:r>
        <w:rPr>
          <w:rFonts w:ascii="Times New Roman" w:hint="eastAsia"/>
        </w:rPr>
        <w:t>、</w:t>
      </w:r>
      <w:r>
        <w:rPr>
          <w:rFonts w:ascii="Times New Roman"/>
        </w:rPr>
        <w:t>10</w:t>
      </w:r>
      <w:r>
        <w:rPr>
          <w:rFonts w:ascii="Times New Roman"/>
          <w:vertAlign w:val="superscript"/>
        </w:rPr>
        <w:t>5</w:t>
      </w:r>
      <w:r>
        <w:rPr>
          <w:rFonts w:ascii="Times New Roman" w:hint="eastAsia"/>
        </w:rPr>
        <w:t>、</w:t>
      </w:r>
      <w:r>
        <w:rPr>
          <w:rFonts w:ascii="Times New Roman" w:hint="eastAsia"/>
        </w:rPr>
        <w:t>2</w:t>
      </w:r>
      <w:r>
        <w:rPr>
          <w:rFonts w:ascii="Times New Roman"/>
        </w:rPr>
        <w:t>×10</w:t>
      </w:r>
      <w:r>
        <w:rPr>
          <w:rFonts w:ascii="Times New Roman"/>
          <w:vertAlign w:val="superscript"/>
        </w:rPr>
        <w:t>5</w:t>
      </w:r>
      <w:r>
        <w:rPr>
          <w:rFonts w:ascii="Times New Roman" w:hint="eastAsia"/>
        </w:rPr>
        <w:t>、</w:t>
      </w:r>
      <w:r>
        <w:rPr>
          <w:rFonts w:ascii="Times New Roman" w:hint="eastAsia"/>
        </w:rPr>
        <w:t>5</w:t>
      </w:r>
      <w:r>
        <w:rPr>
          <w:rFonts w:ascii="Times New Roman"/>
        </w:rPr>
        <w:t>×10</w:t>
      </w:r>
      <w:r>
        <w:rPr>
          <w:rFonts w:ascii="Times New Roman"/>
          <w:vertAlign w:val="superscript"/>
        </w:rPr>
        <w:t>5</w:t>
      </w:r>
      <w:r>
        <w:rPr>
          <w:rFonts w:ascii="Times New Roman" w:hint="eastAsia"/>
        </w:rPr>
        <w:t>、</w:t>
      </w:r>
      <w:r>
        <w:rPr>
          <w:rFonts w:ascii="Times New Roman"/>
        </w:rPr>
        <w:t>10</w:t>
      </w:r>
      <w:r>
        <w:rPr>
          <w:rFonts w:ascii="Times New Roman"/>
          <w:vertAlign w:val="superscript"/>
        </w:rPr>
        <w:t>6</w:t>
      </w:r>
      <w:r>
        <w:rPr>
          <w:rFonts w:ascii="Times New Roman" w:hint="eastAsia"/>
        </w:rPr>
        <w:t>次时，随机抽取</w:t>
      </w:r>
      <w:r>
        <w:rPr>
          <w:rFonts w:ascii="Times New Roman" w:hint="eastAsia"/>
        </w:rPr>
        <w:t>3</w:t>
      </w:r>
      <w:r>
        <w:rPr>
          <w:rFonts w:ascii="Times New Roman" w:hint="eastAsia"/>
        </w:rPr>
        <w:t>个样品，采用</w:t>
      </w:r>
      <w:r>
        <w:rPr>
          <w:rFonts w:ascii="Times New Roman" w:hint="eastAsia"/>
        </w:rPr>
        <w:t>X</w:t>
      </w:r>
      <w:r>
        <w:rPr>
          <w:rFonts w:ascii="Times New Roman" w:hint="eastAsia"/>
        </w:rPr>
        <w:t>射线无损检测成像的方式进行检测，观察编织层有无断裂。如所有样品均发现断裂，立即终止实验，并将该次循环次数与上一个循环测试的平均值作为疲劳寿命；如样品未发生</w:t>
      </w:r>
      <w:r>
        <w:rPr>
          <w:rFonts w:ascii="Times New Roman" w:hint="eastAsia"/>
        </w:rPr>
        <w:lastRenderedPageBreak/>
        <w:t>断裂，则添加</w:t>
      </w:r>
      <w:r>
        <w:rPr>
          <w:rFonts w:ascii="Times New Roman" w:hint="eastAsia"/>
        </w:rPr>
        <w:t>3</w:t>
      </w:r>
      <w:r>
        <w:rPr>
          <w:rFonts w:ascii="Times New Roman" w:hint="eastAsia"/>
        </w:rPr>
        <w:t>个新的试样，做好标记，继续实验，直至有编织层断裂的现象出现为止；如循环测试超过</w:t>
      </w:r>
      <w:r>
        <w:rPr>
          <w:rFonts w:ascii="Times New Roman"/>
        </w:rPr>
        <w:t>10</w:t>
      </w:r>
      <w:r>
        <w:rPr>
          <w:rFonts w:ascii="Times New Roman"/>
          <w:vertAlign w:val="superscript"/>
        </w:rPr>
        <w:t>6</w:t>
      </w:r>
      <w:r>
        <w:rPr>
          <w:rFonts w:ascii="Times New Roman" w:hint="eastAsia"/>
        </w:rPr>
        <w:t>次时，编织层仍未断裂，则建议终止实验。</w:t>
      </w:r>
    </w:p>
    <w:p w14:paraId="2BC6E76B"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3</w:t>
      </w:r>
      <w:r>
        <w:rPr>
          <w:rFonts w:ascii="Times New Roman" w:hint="eastAsia"/>
        </w:rPr>
        <w:t>）试验结果的表示</w:t>
      </w:r>
    </w:p>
    <w:p w14:paraId="08A8C519" w14:textId="77777777" w:rsidR="00667002" w:rsidRDefault="00295832">
      <w:pPr>
        <w:pStyle w:val="af4"/>
        <w:spacing w:line="360" w:lineRule="auto"/>
        <w:ind w:firstLineChars="202" w:firstLine="424"/>
        <w:rPr>
          <w:rFonts w:ascii="Times New Roman"/>
        </w:rPr>
      </w:pPr>
      <w:r>
        <w:rPr>
          <w:rFonts w:ascii="Times New Roman" w:hint="eastAsia"/>
        </w:rPr>
        <w:t>每种试验应变，按试样疲劳断裂时的循环次数，由小到大的顺序排列。</w:t>
      </w:r>
      <w:r>
        <w:rPr>
          <w:rFonts w:ascii="Times New Roman" w:hint="eastAsia"/>
        </w:rPr>
        <w:t xml:space="preserve"> </w:t>
      </w:r>
      <w:r>
        <w:rPr>
          <w:rFonts w:ascii="Times New Roman" w:hint="eastAsia"/>
        </w:rPr>
        <w:t>计算疲劳寿命的中位数，适用时（见下面的注），计算最高值与最低值的比值，以测定结果的分散性。</w:t>
      </w:r>
      <w:r>
        <w:rPr>
          <w:rFonts w:ascii="Times New Roman" w:hint="eastAsia"/>
        </w:rPr>
        <w:t xml:space="preserve"> </w:t>
      </w:r>
      <w:r>
        <w:rPr>
          <w:rFonts w:ascii="Times New Roman" w:hint="eastAsia"/>
        </w:rPr>
        <w:t>如果需要，也可使用其他方法测量集中趋势和离中趋势，并在试验报告中注明。</w:t>
      </w:r>
    </w:p>
    <w:p w14:paraId="4D9DFFA9" w14:textId="77777777" w:rsidR="00667002" w:rsidRDefault="00295832">
      <w:pPr>
        <w:pStyle w:val="af4"/>
        <w:spacing w:line="360" w:lineRule="auto"/>
        <w:ind w:firstLineChars="202" w:firstLine="424"/>
        <w:rPr>
          <w:rFonts w:ascii="Times New Roman"/>
        </w:rPr>
      </w:pPr>
      <w:r>
        <w:rPr>
          <w:rFonts w:ascii="Times New Roman" w:hint="eastAsia"/>
        </w:rPr>
        <w:t>哑铃状试样，在中心狭长部分以外断裂的结果，计算时应被剔除，但对低值结果不应被剔除，除非有明确的、非统计的证据表明，这些结果不具有代表性（例如，在断裂面存在一个异常大的瑕疵，明显地表明，试样制备失误或有杂质）。</w:t>
      </w:r>
    </w:p>
    <w:p w14:paraId="4165DD59" w14:textId="77777777" w:rsidR="00667002" w:rsidRDefault="00295832">
      <w:pPr>
        <w:pStyle w:val="af4"/>
        <w:spacing w:line="360" w:lineRule="auto"/>
        <w:ind w:firstLineChars="202" w:firstLine="424"/>
        <w:rPr>
          <w:rFonts w:ascii="Times New Roman"/>
        </w:rPr>
      </w:pPr>
      <w:r>
        <w:rPr>
          <w:rFonts w:ascii="Times New Roman" w:hint="eastAsia"/>
        </w:rPr>
        <w:t>对多种用途来说，希望将疲劳寿命与最大应变、应力、或应变能密度的对应结果用图形的形式绘制出来。建议采用对数坐标表示疲劳寿命，应变最好绘制成线性坐标。疲劳寿命与最大应变能密度的双对数关系图在很大范围内是线性关系，疲劳寿命与最大应力关系也是一个类似的线性关系（只是斜率不同）。</w:t>
      </w:r>
    </w:p>
    <w:p w14:paraId="7BE968D5" w14:textId="77777777" w:rsidR="00667002" w:rsidRDefault="00295832">
      <w:pPr>
        <w:pStyle w:val="a1"/>
        <w:spacing w:before="156" w:after="156"/>
      </w:pPr>
      <w:r>
        <w:rPr>
          <w:rFonts w:hint="eastAsia"/>
        </w:rPr>
        <w:t>压缩永久变形</w:t>
      </w:r>
    </w:p>
    <w:p w14:paraId="4467BAD9" w14:textId="77777777" w:rsidR="00667002" w:rsidRDefault="00295832">
      <w:pPr>
        <w:spacing w:line="360" w:lineRule="auto"/>
        <w:ind w:firstLineChars="200" w:firstLine="420"/>
      </w:pPr>
      <w:r>
        <w:rPr>
          <w:rFonts w:hint="eastAsia"/>
        </w:rPr>
        <w:t>本部分规定了橡胶隔膜压缩永久变形的测试方法。</w:t>
      </w:r>
    </w:p>
    <w:p w14:paraId="5A780041" w14:textId="77777777" w:rsidR="00667002" w:rsidRDefault="00295832">
      <w:pPr>
        <w:pStyle w:val="af4"/>
        <w:ind w:firstLineChars="0" w:firstLine="0"/>
        <w:rPr>
          <w:rFonts w:ascii="黑体" w:eastAsia="黑体" w:hAnsi="黑体"/>
        </w:rPr>
      </w:pPr>
      <w:r>
        <w:rPr>
          <w:rFonts w:ascii="黑体" w:eastAsia="黑体" w:hAnsi="黑体"/>
        </w:rPr>
        <w:t xml:space="preserve">7.2.4.1 </w:t>
      </w:r>
      <w:r>
        <w:rPr>
          <w:rFonts w:ascii="黑体" w:eastAsia="黑体" w:hAnsi="黑体" w:hint="eastAsia"/>
        </w:rPr>
        <w:t>设备</w:t>
      </w:r>
    </w:p>
    <w:p w14:paraId="48AEAD42" w14:textId="77777777" w:rsidR="00667002" w:rsidRDefault="00295832">
      <w:pPr>
        <w:spacing w:line="360" w:lineRule="auto"/>
        <w:ind w:firstLineChars="200" w:firstLine="420"/>
      </w:pPr>
      <w:r>
        <w:rPr>
          <w:rFonts w:hint="eastAsia"/>
        </w:rPr>
        <w:t>（</w:t>
      </w:r>
      <w:r>
        <w:rPr>
          <w:rFonts w:hint="eastAsia"/>
        </w:rPr>
        <w:t>1</w:t>
      </w:r>
      <w:r>
        <w:rPr>
          <w:rFonts w:hint="eastAsia"/>
        </w:rPr>
        <w:t>）压缩装置，包括压缩板、钢制限制器和紧固件。典型的压缩装置见图</w:t>
      </w:r>
      <w:r>
        <w:t>4</w:t>
      </w:r>
      <w:r>
        <w:rPr>
          <w:rFonts w:hint="eastAsia"/>
        </w:rPr>
        <w:t>。</w:t>
      </w:r>
    </w:p>
    <w:p w14:paraId="7039892D" w14:textId="77777777" w:rsidR="00667002" w:rsidRDefault="00295832">
      <w:pPr>
        <w:spacing w:line="360" w:lineRule="auto"/>
        <w:ind w:firstLineChars="200" w:firstLine="420"/>
      </w:pPr>
      <w:r>
        <w:rPr>
          <w:rFonts w:hint="eastAsia"/>
        </w:rPr>
        <w:t>（</w:t>
      </w:r>
      <w:r>
        <w:rPr>
          <w:rFonts w:hint="eastAsia"/>
        </w:rPr>
        <w:t>2</w:t>
      </w:r>
      <w:r>
        <w:rPr>
          <w:rFonts w:hint="eastAsia"/>
        </w:rPr>
        <w:t>）压缩板，由一对平行、平整、高磨光的镀铬板或不锈钢板组成，试样在两压缩板中间进行压缩。压缩板表面粗糙度</w:t>
      </w:r>
      <w:r>
        <w:rPr>
          <w:rFonts w:hint="eastAsia"/>
        </w:rPr>
        <w:t>Ra</w:t>
      </w:r>
      <w:r>
        <w:rPr>
          <w:rFonts w:hint="eastAsia"/>
        </w:rPr>
        <w:t>应不大于</w:t>
      </w:r>
      <w:r>
        <w:rPr>
          <w:rFonts w:hint="eastAsia"/>
        </w:rPr>
        <w:t>0.4</w:t>
      </w:r>
      <w:r>
        <w:t xml:space="preserve"> µ</w:t>
      </w:r>
      <w:r>
        <w:rPr>
          <w:rFonts w:hint="eastAsia"/>
        </w:rPr>
        <w:t>m</w:t>
      </w:r>
      <w:r>
        <w:rPr>
          <w:rFonts w:hint="eastAsia"/>
        </w:rPr>
        <w:t>（见</w:t>
      </w:r>
      <w:r>
        <w:rPr>
          <w:rFonts w:hint="eastAsia"/>
        </w:rPr>
        <w:t>ISO</w:t>
      </w:r>
      <w:r>
        <w:t xml:space="preserve"> </w:t>
      </w:r>
      <w:r>
        <w:rPr>
          <w:rFonts w:hint="eastAsia"/>
        </w:rPr>
        <w:t>4287</w:t>
      </w:r>
      <w:r>
        <w:rPr>
          <w:rFonts w:hint="eastAsia"/>
        </w:rPr>
        <w:t>）。压缩板应具备：</w:t>
      </w:r>
    </w:p>
    <w:p w14:paraId="6A507922" w14:textId="77777777" w:rsidR="00667002" w:rsidRDefault="00295832">
      <w:pPr>
        <w:spacing w:line="360" w:lineRule="auto"/>
        <w:ind w:firstLineChars="200" w:firstLine="420"/>
      </w:pPr>
      <w:r>
        <w:rPr>
          <w:rFonts w:hint="eastAsia"/>
        </w:rPr>
        <w:t>a</w:t>
      </w:r>
      <w:r>
        <w:rPr>
          <w:rFonts w:hint="eastAsia"/>
        </w:rPr>
        <w:t>）足够的刚度，以确保压缩板受压时，压缩板的弯曲不超过</w:t>
      </w:r>
      <w:r>
        <w:rPr>
          <w:rFonts w:hint="eastAsia"/>
        </w:rPr>
        <w:t>0.01</w:t>
      </w:r>
      <w:r>
        <w:t xml:space="preserve"> </w:t>
      </w:r>
      <w:r>
        <w:rPr>
          <w:rFonts w:hint="eastAsia"/>
        </w:rPr>
        <w:t>mm;</w:t>
      </w:r>
    </w:p>
    <w:p w14:paraId="2C43FBDF" w14:textId="77777777" w:rsidR="00667002" w:rsidRDefault="00295832">
      <w:pPr>
        <w:spacing w:line="360" w:lineRule="auto"/>
        <w:ind w:firstLineChars="200" w:firstLine="420"/>
      </w:pPr>
      <w:r>
        <w:rPr>
          <w:rFonts w:hint="eastAsia"/>
        </w:rPr>
        <w:t>b</w:t>
      </w:r>
      <w:r>
        <w:rPr>
          <w:rFonts w:hint="eastAsia"/>
        </w:rPr>
        <w:t>）足够大的尺寸，以确保在两压缩板之间受压时，整个试样仍能位于压缩板区域内部。</w:t>
      </w:r>
    </w:p>
    <w:p w14:paraId="472270C7" w14:textId="77777777" w:rsidR="00667002" w:rsidRDefault="00295832">
      <w:pPr>
        <w:spacing w:line="360" w:lineRule="auto"/>
        <w:ind w:firstLineChars="200" w:firstLine="420"/>
      </w:pPr>
      <w:r>
        <w:rPr>
          <w:rFonts w:hint="eastAsia"/>
        </w:rPr>
        <w:t>（</w:t>
      </w:r>
      <w:r>
        <w:rPr>
          <w:rFonts w:hint="eastAsia"/>
        </w:rPr>
        <w:t>3</w:t>
      </w:r>
      <w:r>
        <w:rPr>
          <w:rFonts w:hint="eastAsia"/>
        </w:rPr>
        <w:t>）钢制限制器，提供要求的压缩量。</w:t>
      </w:r>
    </w:p>
    <w:p w14:paraId="0F4D692C" w14:textId="77777777" w:rsidR="00667002" w:rsidRDefault="00295832">
      <w:pPr>
        <w:spacing w:line="360" w:lineRule="auto"/>
        <w:ind w:firstLineChars="200" w:firstLine="420"/>
      </w:pPr>
      <w:r>
        <w:rPr>
          <w:rFonts w:hint="eastAsia"/>
        </w:rPr>
        <w:t>限制器的形状和尺寸应避免限制器与压缩后的试样接触。限制器高度的选用应使试样的压缩率满足如下规定：</w:t>
      </w:r>
    </w:p>
    <w:p w14:paraId="27C87F86" w14:textId="77777777" w:rsidR="00667002" w:rsidRDefault="00295832">
      <w:pPr>
        <w:spacing w:line="360" w:lineRule="auto"/>
        <w:ind w:firstLineChars="200" w:firstLine="420"/>
      </w:pPr>
      <w:r>
        <w:rPr>
          <w:rFonts w:hint="eastAsia"/>
        </w:rPr>
        <w:t>a</w:t>
      </w:r>
      <w:r>
        <w:rPr>
          <w:rFonts w:hint="eastAsia"/>
        </w:rPr>
        <w:t>）硬度低于</w:t>
      </w:r>
      <w:r>
        <w:rPr>
          <w:rFonts w:hint="eastAsia"/>
        </w:rPr>
        <w:t>80</w:t>
      </w:r>
      <w:r>
        <w:t xml:space="preserve"> </w:t>
      </w:r>
      <w:r>
        <w:rPr>
          <w:rFonts w:hint="eastAsia"/>
        </w:rPr>
        <w:t>IRHD</w:t>
      </w:r>
      <w:r>
        <w:rPr>
          <w:rFonts w:hint="eastAsia"/>
        </w:rPr>
        <w:t>对应（</w:t>
      </w:r>
      <w:r>
        <w:rPr>
          <w:rFonts w:hint="eastAsia"/>
        </w:rPr>
        <w:t>25</w:t>
      </w:r>
      <w:r>
        <w:rPr>
          <w:rFonts w:ascii="宋体" w:hAnsi="宋体" w:hint="eastAsia"/>
        </w:rPr>
        <w:t>±</w:t>
      </w:r>
      <w:r>
        <w:rPr>
          <w:rFonts w:hint="eastAsia"/>
        </w:rPr>
        <w:t>2</w:t>
      </w:r>
      <w:r>
        <w:rPr>
          <w:rFonts w:hint="eastAsia"/>
        </w:rPr>
        <w:t>）</w:t>
      </w:r>
      <w:r>
        <w:rPr>
          <w:rFonts w:hint="eastAsia"/>
        </w:rPr>
        <w:t>%;</w:t>
      </w:r>
    </w:p>
    <w:p w14:paraId="51D0F68B" w14:textId="77777777" w:rsidR="00667002" w:rsidRDefault="00295832">
      <w:pPr>
        <w:spacing w:line="360" w:lineRule="auto"/>
        <w:ind w:firstLineChars="200" w:firstLine="420"/>
      </w:pPr>
      <w:r>
        <w:rPr>
          <w:rFonts w:hint="eastAsia"/>
        </w:rPr>
        <w:t>b</w:t>
      </w:r>
      <w:r>
        <w:rPr>
          <w:rFonts w:hint="eastAsia"/>
        </w:rPr>
        <w:t>）硬度在</w:t>
      </w:r>
      <w:r>
        <w:rPr>
          <w:rFonts w:hint="eastAsia"/>
        </w:rPr>
        <w:t>80</w:t>
      </w:r>
      <w:r>
        <w:t xml:space="preserve"> </w:t>
      </w:r>
      <w:r>
        <w:rPr>
          <w:rFonts w:hint="eastAsia"/>
        </w:rPr>
        <w:t>IRHD</w:t>
      </w:r>
      <w:r>
        <w:rPr>
          <w:rFonts w:hint="eastAsia"/>
        </w:rPr>
        <w:t>至</w:t>
      </w:r>
      <w:r>
        <w:rPr>
          <w:rFonts w:hint="eastAsia"/>
        </w:rPr>
        <w:t>89</w:t>
      </w:r>
      <w:r>
        <w:t xml:space="preserve"> </w:t>
      </w:r>
      <w:r>
        <w:rPr>
          <w:rFonts w:hint="eastAsia"/>
        </w:rPr>
        <w:t>IRHD</w:t>
      </w:r>
      <w:r>
        <w:rPr>
          <w:rFonts w:hint="eastAsia"/>
        </w:rPr>
        <w:t>之间对应（</w:t>
      </w:r>
      <w:r>
        <w:rPr>
          <w:rFonts w:hint="eastAsia"/>
        </w:rPr>
        <w:t>15</w:t>
      </w:r>
      <w:r>
        <w:rPr>
          <w:rFonts w:ascii="宋体" w:hAnsi="宋体" w:hint="eastAsia"/>
        </w:rPr>
        <w:t>±</w:t>
      </w:r>
      <w:r>
        <w:rPr>
          <w:rFonts w:hint="eastAsia"/>
        </w:rPr>
        <w:t>2</w:t>
      </w:r>
      <w:r>
        <w:rPr>
          <w:rFonts w:hint="eastAsia"/>
        </w:rPr>
        <w:t>）</w:t>
      </w:r>
      <w:r>
        <w:rPr>
          <w:rFonts w:hint="eastAsia"/>
        </w:rPr>
        <w:t>%;</w:t>
      </w:r>
    </w:p>
    <w:p w14:paraId="588F1B8B" w14:textId="77777777" w:rsidR="00667002" w:rsidRDefault="00295832">
      <w:pPr>
        <w:spacing w:line="360" w:lineRule="auto"/>
        <w:ind w:firstLineChars="200" w:firstLine="420"/>
      </w:pPr>
      <w:r>
        <w:rPr>
          <w:rFonts w:hint="eastAsia"/>
        </w:rPr>
        <w:t>c</w:t>
      </w:r>
      <w:r>
        <w:rPr>
          <w:rFonts w:hint="eastAsia"/>
        </w:rPr>
        <w:t>）硬度大等于</w:t>
      </w:r>
      <w:r>
        <w:rPr>
          <w:rFonts w:hint="eastAsia"/>
        </w:rPr>
        <w:t>90</w:t>
      </w:r>
      <w:r>
        <w:t xml:space="preserve"> </w:t>
      </w:r>
      <w:r>
        <w:rPr>
          <w:rFonts w:hint="eastAsia"/>
        </w:rPr>
        <w:t>IRHD</w:t>
      </w:r>
      <w:r>
        <w:rPr>
          <w:rFonts w:hint="eastAsia"/>
        </w:rPr>
        <w:t>对应（</w:t>
      </w:r>
      <w:r>
        <w:rPr>
          <w:rFonts w:hint="eastAsia"/>
        </w:rPr>
        <w:t>10</w:t>
      </w:r>
      <w:r>
        <w:rPr>
          <w:rFonts w:ascii="宋体" w:hAnsi="宋体" w:hint="eastAsia"/>
        </w:rPr>
        <w:t>±</w:t>
      </w:r>
      <w:r>
        <w:rPr>
          <w:rFonts w:hint="eastAsia"/>
        </w:rPr>
        <w:t>1</w:t>
      </w:r>
      <w:r>
        <w:rPr>
          <w:rFonts w:hint="eastAsia"/>
        </w:rPr>
        <w:t>）</w:t>
      </w:r>
      <w:r>
        <w:rPr>
          <w:rFonts w:hint="eastAsia"/>
        </w:rPr>
        <w:t>%</w:t>
      </w:r>
      <w:r>
        <w:rPr>
          <w:rFonts w:hint="eastAsia"/>
        </w:rPr>
        <w:t>。</w:t>
      </w:r>
    </w:p>
    <w:p w14:paraId="052096AA" w14:textId="77777777" w:rsidR="00667002" w:rsidRDefault="00295832">
      <w:pPr>
        <w:spacing w:line="360" w:lineRule="auto"/>
        <w:ind w:firstLineChars="200" w:firstLine="420"/>
      </w:pPr>
      <w:r>
        <w:rPr>
          <w:rFonts w:hint="eastAsia"/>
        </w:rPr>
        <w:t>（</w:t>
      </w:r>
      <w:r>
        <w:rPr>
          <w:rFonts w:hint="eastAsia"/>
        </w:rPr>
        <w:t>4</w:t>
      </w:r>
      <w:r>
        <w:rPr>
          <w:rFonts w:hint="eastAsia"/>
        </w:rPr>
        <w:t>）紧固件，一个简单的螺杆装置（见图</w:t>
      </w:r>
      <w:r>
        <w:rPr>
          <w:rFonts w:hint="eastAsia"/>
        </w:rPr>
        <w:t>6</w:t>
      </w:r>
      <w:r>
        <w:rPr>
          <w:rFonts w:hint="eastAsia"/>
        </w:rPr>
        <w:t>）即可满足要求。</w:t>
      </w:r>
    </w:p>
    <w:p w14:paraId="4E40B234" w14:textId="77777777" w:rsidR="00667002" w:rsidRDefault="00295832">
      <w:pPr>
        <w:spacing w:line="360" w:lineRule="auto"/>
        <w:ind w:firstLineChars="200" w:firstLine="420"/>
      </w:pPr>
      <w:r>
        <w:rPr>
          <w:noProof/>
        </w:rPr>
        <w:lastRenderedPageBreak/>
        <w:drawing>
          <wp:inline distT="0" distB="0" distL="0" distR="0" wp14:anchorId="1C3ADE5E" wp14:editId="197187D4">
            <wp:extent cx="5274310" cy="3535680"/>
            <wp:effectExtent l="0" t="0" r="254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0"/>
                    <a:stretch>
                      <a:fillRect/>
                    </a:stretch>
                  </pic:blipFill>
                  <pic:spPr>
                    <a:xfrm>
                      <a:off x="0" y="0"/>
                      <a:ext cx="5274310" cy="3535680"/>
                    </a:xfrm>
                    <a:prstGeom prst="rect">
                      <a:avLst/>
                    </a:prstGeom>
                  </pic:spPr>
                </pic:pic>
              </a:graphicData>
            </a:graphic>
          </wp:inline>
        </w:drawing>
      </w:r>
    </w:p>
    <w:p w14:paraId="23014272" w14:textId="77777777" w:rsidR="00667002" w:rsidRDefault="00295832">
      <w:pPr>
        <w:spacing w:line="360" w:lineRule="auto"/>
        <w:ind w:firstLineChars="200" w:firstLine="420"/>
        <w:jc w:val="center"/>
      </w:pPr>
      <w:r>
        <w:rPr>
          <w:rFonts w:hint="eastAsia"/>
        </w:rPr>
        <w:t>图</w:t>
      </w:r>
      <w:r>
        <w:rPr>
          <w:rFonts w:hint="eastAsia"/>
        </w:rPr>
        <w:t>6</w:t>
      </w:r>
      <w:r>
        <w:t xml:space="preserve"> </w:t>
      </w:r>
      <w:r>
        <w:rPr>
          <w:rFonts w:hint="eastAsia"/>
        </w:rPr>
        <w:t>测量压缩永久变形的装置图例</w:t>
      </w:r>
    </w:p>
    <w:p w14:paraId="025EC2D2" w14:textId="77777777" w:rsidR="00667002" w:rsidRDefault="00295832">
      <w:pPr>
        <w:spacing w:line="360" w:lineRule="auto"/>
        <w:ind w:firstLineChars="200" w:firstLine="420"/>
        <w:jc w:val="left"/>
      </w:pPr>
      <w:r>
        <w:rPr>
          <w:rFonts w:hint="eastAsia"/>
        </w:rPr>
        <w:t>说明：</w:t>
      </w:r>
    </w:p>
    <w:p w14:paraId="086496A2" w14:textId="77777777" w:rsidR="00667002" w:rsidRDefault="00295832">
      <w:pPr>
        <w:pStyle w:val="af4"/>
        <w:rPr>
          <w:rFonts w:ascii="Times New Roman"/>
        </w:rPr>
      </w:pPr>
      <w:r>
        <w:rPr>
          <w:rFonts w:ascii="Times New Roman" w:hint="eastAsia"/>
        </w:rPr>
        <w:t>1</w:t>
      </w:r>
      <w:r>
        <w:rPr>
          <w:rFonts w:ascii="Times New Roman" w:hint="eastAsia"/>
        </w:rPr>
        <w:t>——试样；</w:t>
      </w:r>
    </w:p>
    <w:p w14:paraId="15F37C01" w14:textId="77777777" w:rsidR="00667002" w:rsidRDefault="00295832">
      <w:pPr>
        <w:pStyle w:val="af4"/>
        <w:rPr>
          <w:rFonts w:ascii="Times New Roman"/>
        </w:rPr>
      </w:pPr>
      <w:r>
        <w:rPr>
          <w:rFonts w:ascii="Times New Roman"/>
        </w:rPr>
        <w:t>2</w:t>
      </w:r>
      <w:r>
        <w:rPr>
          <w:rFonts w:ascii="Times New Roman" w:hint="eastAsia"/>
        </w:rPr>
        <w:t>——限制器；</w:t>
      </w:r>
    </w:p>
    <w:p w14:paraId="38E8F0D8" w14:textId="77777777" w:rsidR="00667002" w:rsidRDefault="00295832">
      <w:pPr>
        <w:pStyle w:val="af4"/>
        <w:rPr>
          <w:rFonts w:ascii="Times New Roman"/>
        </w:rPr>
      </w:pPr>
      <w:r>
        <w:rPr>
          <w:rFonts w:ascii="Times New Roman"/>
        </w:rPr>
        <w:t>3</w:t>
      </w:r>
      <w:r>
        <w:rPr>
          <w:rFonts w:ascii="Times New Roman" w:hint="eastAsia"/>
        </w:rPr>
        <w:t>——螺母；</w:t>
      </w:r>
    </w:p>
    <w:p w14:paraId="5B6C6BCA" w14:textId="77777777" w:rsidR="00667002" w:rsidRDefault="00295832">
      <w:pPr>
        <w:pStyle w:val="af4"/>
        <w:rPr>
          <w:rFonts w:ascii="Times New Roman"/>
        </w:rPr>
      </w:pPr>
      <w:r>
        <w:rPr>
          <w:rFonts w:ascii="Times New Roman"/>
        </w:rPr>
        <w:t>4</w:t>
      </w:r>
      <w:r>
        <w:rPr>
          <w:rFonts w:ascii="Times New Roman" w:hint="eastAsia"/>
        </w:rPr>
        <w:t>——上压板；</w:t>
      </w:r>
    </w:p>
    <w:p w14:paraId="69701A51" w14:textId="77777777" w:rsidR="00667002" w:rsidRDefault="00295832">
      <w:pPr>
        <w:pStyle w:val="af4"/>
        <w:rPr>
          <w:rFonts w:ascii="Times New Roman"/>
        </w:rPr>
      </w:pPr>
      <w:r>
        <w:rPr>
          <w:rFonts w:ascii="Times New Roman"/>
        </w:rPr>
        <w:t>5</w:t>
      </w:r>
      <w:r>
        <w:rPr>
          <w:rFonts w:ascii="Times New Roman" w:hint="eastAsia"/>
        </w:rPr>
        <w:t>——下压板；</w:t>
      </w:r>
    </w:p>
    <w:p w14:paraId="0CAE91E3" w14:textId="77777777" w:rsidR="00667002" w:rsidRDefault="00295832">
      <w:pPr>
        <w:pStyle w:val="af4"/>
        <w:rPr>
          <w:rFonts w:ascii="Times New Roman"/>
        </w:rPr>
      </w:pPr>
      <w:r>
        <w:rPr>
          <w:rFonts w:ascii="Times New Roman"/>
        </w:rPr>
        <w:t>6</w:t>
      </w:r>
      <w:r>
        <w:rPr>
          <w:rFonts w:ascii="Times New Roman" w:hint="eastAsia"/>
        </w:rPr>
        <w:t>——紧固于台钳中的部件；</w:t>
      </w:r>
    </w:p>
    <w:p w14:paraId="201F59A1" w14:textId="77777777" w:rsidR="00667002" w:rsidRDefault="00295832">
      <w:pPr>
        <w:pStyle w:val="af4"/>
        <w:rPr>
          <w:rFonts w:ascii="Times New Roman"/>
        </w:rPr>
      </w:pPr>
      <w:r>
        <w:rPr>
          <w:rFonts w:ascii="Times New Roman"/>
        </w:rPr>
        <w:t>7</w:t>
      </w:r>
      <w:r>
        <w:rPr>
          <w:rFonts w:ascii="Times New Roman" w:hint="eastAsia"/>
        </w:rPr>
        <w:t>——定位销；</w:t>
      </w:r>
    </w:p>
    <w:p w14:paraId="6DBE36C0" w14:textId="77777777" w:rsidR="00667002" w:rsidRDefault="00295832">
      <w:pPr>
        <w:pStyle w:val="af4"/>
        <w:rPr>
          <w:rFonts w:ascii="Times New Roman"/>
        </w:rPr>
      </w:pPr>
      <w:r>
        <w:rPr>
          <w:rFonts w:ascii="Times New Roman"/>
        </w:rPr>
        <w:t>8</w:t>
      </w:r>
      <w:r>
        <w:rPr>
          <w:rFonts w:ascii="Times New Roman" w:hint="eastAsia"/>
        </w:rPr>
        <w:t>——螺栓；</w:t>
      </w:r>
    </w:p>
    <w:p w14:paraId="3547459B" w14:textId="77777777" w:rsidR="00667002" w:rsidRDefault="00295832">
      <w:pPr>
        <w:pStyle w:val="af4"/>
        <w:ind w:firstLineChars="0" w:firstLine="0"/>
        <w:rPr>
          <w:rFonts w:ascii="黑体" w:eastAsia="黑体" w:hAnsi="黑体"/>
        </w:rPr>
      </w:pPr>
      <w:r>
        <w:rPr>
          <w:rFonts w:ascii="黑体" w:eastAsia="黑体" w:hAnsi="黑体"/>
        </w:rPr>
        <w:t xml:space="preserve">7.2.4.2 </w:t>
      </w:r>
      <w:r>
        <w:rPr>
          <w:rFonts w:ascii="黑体" w:eastAsia="黑体" w:hAnsi="黑体" w:hint="eastAsia"/>
        </w:rPr>
        <w:t>制样</w:t>
      </w:r>
    </w:p>
    <w:p w14:paraId="0A462DD8" w14:textId="77777777" w:rsidR="00667002" w:rsidRDefault="00295832">
      <w:pPr>
        <w:spacing w:line="360" w:lineRule="auto"/>
        <w:ind w:firstLineChars="200" w:firstLine="420"/>
      </w:pPr>
      <w:r>
        <w:rPr>
          <w:rFonts w:hint="eastAsia"/>
        </w:rPr>
        <w:t>试样为下列两种类型之一</w:t>
      </w:r>
      <w:r>
        <w:rPr>
          <w:rFonts w:hint="eastAsia"/>
        </w:rPr>
        <w:t xml:space="preserve"> </w:t>
      </w:r>
      <w:r>
        <w:rPr>
          <w:rFonts w:hint="eastAsia"/>
        </w:rPr>
        <w:t>：</w:t>
      </w:r>
    </w:p>
    <w:p w14:paraId="4159657A" w14:textId="77777777" w:rsidR="00667002" w:rsidRDefault="00295832">
      <w:pPr>
        <w:spacing w:line="360" w:lineRule="auto"/>
        <w:ind w:firstLineChars="200" w:firstLine="420"/>
      </w:pPr>
      <w:r>
        <w:rPr>
          <w:rFonts w:hint="eastAsia"/>
        </w:rPr>
        <w:t>A</w:t>
      </w:r>
      <w:r>
        <w:rPr>
          <w:rFonts w:hint="eastAsia"/>
        </w:rPr>
        <w:t>型：试样直径为</w:t>
      </w:r>
      <w:r>
        <w:rPr>
          <w:rFonts w:hint="eastAsia"/>
        </w:rPr>
        <w:t>29.0</w:t>
      </w:r>
      <w:r>
        <w:rPr>
          <w:rFonts w:ascii="宋体" w:hAnsi="宋体" w:hint="eastAsia"/>
        </w:rPr>
        <w:t>±</w:t>
      </w:r>
      <w:r>
        <w:rPr>
          <w:rFonts w:hint="eastAsia"/>
        </w:rPr>
        <w:t>0.5 mm</w:t>
      </w:r>
      <w:r>
        <w:rPr>
          <w:rFonts w:hint="eastAsia"/>
        </w:rPr>
        <w:t>，高度为</w:t>
      </w:r>
      <w:r>
        <w:rPr>
          <w:rFonts w:hint="eastAsia"/>
        </w:rPr>
        <w:t>12.5</w:t>
      </w:r>
      <w:r>
        <w:rPr>
          <w:rFonts w:ascii="宋体" w:hAnsi="宋体" w:hint="eastAsia"/>
        </w:rPr>
        <w:t>±</w:t>
      </w:r>
      <w:r>
        <w:rPr>
          <w:rFonts w:hint="eastAsia"/>
        </w:rPr>
        <w:t>0.5 mm</w:t>
      </w:r>
      <w:r>
        <w:rPr>
          <w:rFonts w:hint="eastAsia"/>
        </w:rPr>
        <w:t>的圆柱体；</w:t>
      </w:r>
      <w:r>
        <w:rPr>
          <w:rFonts w:hint="eastAsia"/>
        </w:rPr>
        <w:t>B</w:t>
      </w:r>
      <w:r>
        <w:rPr>
          <w:rFonts w:hint="eastAsia"/>
        </w:rPr>
        <w:t>型：试样直径为</w:t>
      </w:r>
      <w:r>
        <w:rPr>
          <w:rFonts w:hint="eastAsia"/>
        </w:rPr>
        <w:t>13.0</w:t>
      </w:r>
      <w:r>
        <w:rPr>
          <w:rFonts w:ascii="宋体" w:hAnsi="宋体" w:hint="eastAsia"/>
        </w:rPr>
        <w:t>±</w:t>
      </w:r>
      <w:r>
        <w:rPr>
          <w:rFonts w:hint="eastAsia"/>
        </w:rPr>
        <w:t>0.5 mm</w:t>
      </w:r>
      <w:r>
        <w:rPr>
          <w:rFonts w:hint="eastAsia"/>
        </w:rPr>
        <w:t>，高度为</w:t>
      </w:r>
      <w:r>
        <w:rPr>
          <w:rFonts w:hint="eastAsia"/>
        </w:rPr>
        <w:t>6.3</w:t>
      </w:r>
      <w:r>
        <w:rPr>
          <w:rFonts w:ascii="宋体" w:hAnsi="宋体" w:hint="eastAsia"/>
        </w:rPr>
        <w:t>±</w:t>
      </w:r>
      <w:r>
        <w:rPr>
          <w:rFonts w:hint="eastAsia"/>
        </w:rPr>
        <w:t>0.3 mm</w:t>
      </w:r>
      <w:r>
        <w:rPr>
          <w:rFonts w:hint="eastAsia"/>
        </w:rPr>
        <w:t>的圆柱体。这两种试样所得试验结果不一定相同试验结果不可进行比较。</w:t>
      </w:r>
    </w:p>
    <w:p w14:paraId="1D96C107" w14:textId="77777777" w:rsidR="00667002" w:rsidRDefault="00295832">
      <w:pPr>
        <w:spacing w:line="360" w:lineRule="auto"/>
        <w:ind w:firstLineChars="200" w:firstLine="420"/>
      </w:pPr>
      <w:r>
        <w:rPr>
          <w:rFonts w:hint="eastAsia"/>
        </w:rPr>
        <w:t>A</w:t>
      </w:r>
      <w:r>
        <w:rPr>
          <w:rFonts w:hint="eastAsia"/>
        </w:rPr>
        <w:t>型适用于具有较低压缩永久变形的试样，主要由于使用大尺寸试样可以获得较高的精度。</w:t>
      </w:r>
      <w:r>
        <w:rPr>
          <w:rFonts w:hint="eastAsia"/>
        </w:rPr>
        <w:t>B</w:t>
      </w:r>
      <w:r>
        <w:rPr>
          <w:rFonts w:hint="eastAsia"/>
        </w:rPr>
        <w:t>型适用于从成品中裁切的试样。这种情况下，除非另有规定，应尽可能从成品的中心部位裁取试样。如可能，在裁切时，试样的中轴应平行于成品在使用时的压缩方向。</w:t>
      </w:r>
    </w:p>
    <w:p w14:paraId="3B77FCDD" w14:textId="77777777" w:rsidR="00667002" w:rsidRDefault="00295832">
      <w:pPr>
        <w:spacing w:line="360" w:lineRule="auto"/>
        <w:ind w:firstLineChars="200" w:firstLine="420"/>
      </w:pPr>
      <w:r>
        <w:rPr>
          <w:rFonts w:hint="eastAsia"/>
        </w:rPr>
        <w:t>试样应尽可能通过模压法进行制备，也可以通过裁切法或薄片叠合（不超过三层）的方法进行制备。当使用薄片叠合法制备的试样来控制成品性能时，应征得各方的同意。</w:t>
      </w:r>
    </w:p>
    <w:p w14:paraId="052C8387" w14:textId="77777777" w:rsidR="00667002" w:rsidRDefault="00295832">
      <w:pPr>
        <w:spacing w:line="360" w:lineRule="auto"/>
        <w:ind w:firstLineChars="200" w:firstLine="420"/>
      </w:pPr>
      <w:r>
        <w:rPr>
          <w:rFonts w:hint="eastAsia"/>
        </w:rPr>
        <w:t>至少测试</w:t>
      </w:r>
      <w:r>
        <w:rPr>
          <w:rFonts w:hint="eastAsia"/>
        </w:rPr>
        <w:t>3</w:t>
      </w:r>
      <w:r>
        <w:rPr>
          <w:rFonts w:hint="eastAsia"/>
        </w:rPr>
        <w:t>个试样，单个或者一起进行试验。</w:t>
      </w:r>
    </w:p>
    <w:p w14:paraId="17BE9256" w14:textId="77777777" w:rsidR="00667002" w:rsidRDefault="00295832">
      <w:pPr>
        <w:pStyle w:val="af4"/>
        <w:ind w:firstLineChars="0" w:firstLine="0"/>
        <w:rPr>
          <w:rFonts w:ascii="黑体" w:eastAsia="黑体" w:hAnsi="黑体"/>
        </w:rPr>
      </w:pPr>
      <w:r>
        <w:rPr>
          <w:rFonts w:ascii="黑体" w:eastAsia="黑体" w:hAnsi="黑体"/>
        </w:rPr>
        <w:lastRenderedPageBreak/>
        <w:t xml:space="preserve">7.2.4.3 </w:t>
      </w:r>
      <w:r>
        <w:rPr>
          <w:rFonts w:ascii="黑体" w:eastAsia="黑体" w:hAnsi="黑体" w:hint="eastAsia"/>
        </w:rPr>
        <w:t>调节</w:t>
      </w:r>
    </w:p>
    <w:p w14:paraId="05009AE1" w14:textId="77777777" w:rsidR="00667002" w:rsidRDefault="00295832">
      <w:pPr>
        <w:spacing w:line="360" w:lineRule="auto"/>
        <w:ind w:firstLineChars="200" w:firstLine="420"/>
      </w:pPr>
      <w:r>
        <w:rPr>
          <w:rFonts w:hint="eastAsia"/>
        </w:rPr>
        <w:t>硫化到试验之间的间隔时间内，样品和试片应尽可能避开光和热。制备好的试样在试验之前应在标准实验室温度下调节至少</w:t>
      </w:r>
      <w:r>
        <w:rPr>
          <w:rFonts w:hint="eastAsia"/>
        </w:rPr>
        <w:t>3 h</w:t>
      </w:r>
      <w:r>
        <w:rPr>
          <w:rFonts w:hint="eastAsia"/>
        </w:rPr>
        <w:t>。为了结果可比的目的，在整个试验期间也应保持同一温度。</w:t>
      </w:r>
    </w:p>
    <w:p w14:paraId="03424E9B" w14:textId="77777777" w:rsidR="00667002" w:rsidRDefault="00295832">
      <w:pPr>
        <w:spacing w:line="360" w:lineRule="auto"/>
        <w:ind w:firstLineChars="200" w:firstLine="420"/>
      </w:pPr>
      <w:r>
        <w:rPr>
          <w:rFonts w:hint="eastAsia"/>
        </w:rPr>
        <w:t>对于热塑性橡胶试样，在试验前，应放入一定温度的老化箱中进行规定时间的热处理，以释放材料在成型过程中产生的内部应力。</w:t>
      </w:r>
    </w:p>
    <w:p w14:paraId="21CE51DF" w14:textId="77777777" w:rsidR="00667002" w:rsidRDefault="00295832">
      <w:pPr>
        <w:pStyle w:val="af4"/>
        <w:ind w:firstLineChars="0" w:firstLine="0"/>
        <w:rPr>
          <w:rFonts w:ascii="黑体" w:eastAsia="黑体" w:hAnsi="黑体"/>
        </w:rPr>
      </w:pPr>
      <w:r>
        <w:rPr>
          <w:rFonts w:ascii="黑体" w:eastAsia="黑体" w:hAnsi="黑体"/>
        </w:rPr>
        <w:t xml:space="preserve">7.2.4.4 </w:t>
      </w:r>
      <w:r>
        <w:rPr>
          <w:rFonts w:ascii="黑体" w:eastAsia="黑体" w:hAnsi="黑体" w:hint="eastAsia"/>
        </w:rPr>
        <w:t>程序</w:t>
      </w:r>
    </w:p>
    <w:p w14:paraId="0327AF62" w14:textId="77777777" w:rsidR="00667002" w:rsidRDefault="00295832">
      <w:pPr>
        <w:spacing w:line="360" w:lineRule="auto"/>
        <w:ind w:firstLineChars="200" w:firstLine="420"/>
      </w:pPr>
      <w:r>
        <w:rPr>
          <w:rFonts w:hint="eastAsia"/>
        </w:rPr>
        <w:t>（</w:t>
      </w:r>
      <w:r>
        <w:rPr>
          <w:rFonts w:hint="eastAsia"/>
        </w:rPr>
        <w:t>1</w:t>
      </w:r>
      <w:r>
        <w:rPr>
          <w:rFonts w:hint="eastAsia"/>
        </w:rPr>
        <w:t>）高度测试</w:t>
      </w:r>
    </w:p>
    <w:p w14:paraId="24800524" w14:textId="77777777" w:rsidR="00667002" w:rsidRDefault="00295832">
      <w:pPr>
        <w:spacing w:line="360" w:lineRule="auto"/>
        <w:ind w:firstLineChars="200" w:firstLine="420"/>
      </w:pPr>
      <w:r>
        <w:rPr>
          <w:rFonts w:hint="eastAsia"/>
        </w:rPr>
        <w:t>在标准实验室温度下，测量每个试样中心部位的高度，精确到</w:t>
      </w:r>
      <w:r>
        <w:rPr>
          <w:rFonts w:hint="eastAsia"/>
        </w:rPr>
        <w:t>0.01 mm</w:t>
      </w:r>
      <w:r>
        <w:rPr>
          <w:rFonts w:hint="eastAsia"/>
        </w:rPr>
        <w:t>。</w:t>
      </w:r>
    </w:p>
    <w:p w14:paraId="5E51F4F2" w14:textId="77777777" w:rsidR="00667002" w:rsidRDefault="00295832">
      <w:pPr>
        <w:spacing w:line="360" w:lineRule="auto"/>
        <w:ind w:firstLineChars="200" w:firstLine="420"/>
      </w:pPr>
      <w:r>
        <w:rPr>
          <w:rFonts w:hint="eastAsia"/>
        </w:rPr>
        <w:t>（</w:t>
      </w:r>
      <w:r>
        <w:rPr>
          <w:rFonts w:hint="eastAsia"/>
        </w:rPr>
        <w:t>2</w:t>
      </w:r>
      <w:r>
        <w:rPr>
          <w:rFonts w:hint="eastAsia"/>
        </w:rPr>
        <w:t>）施加压缩</w:t>
      </w:r>
    </w:p>
    <w:p w14:paraId="092EC19B" w14:textId="77777777" w:rsidR="00667002" w:rsidRDefault="00295832">
      <w:pPr>
        <w:spacing w:line="360" w:lineRule="auto"/>
        <w:ind w:firstLineChars="200" w:firstLine="420"/>
      </w:pPr>
      <w:r>
        <w:rPr>
          <w:rFonts w:hint="eastAsia"/>
        </w:rPr>
        <w:t>将试样与限制器置于两压缩板之间适当的位置，应避免试样与螺栓或限制器相接触。慢慢旋紧紧固件，使两压缩板均匀地靠近直到与限制器相接触。所施加的压缩应为试样初始高度的（</w:t>
      </w:r>
      <w:r>
        <w:rPr>
          <w:rFonts w:hint="eastAsia"/>
        </w:rPr>
        <w:t>25</w:t>
      </w:r>
      <w:r>
        <w:rPr>
          <w:rFonts w:hint="eastAsia"/>
        </w:rPr>
        <w:t>±</w:t>
      </w:r>
      <w:r>
        <w:rPr>
          <w:rFonts w:hint="eastAsia"/>
        </w:rPr>
        <w:t>2</w:t>
      </w:r>
      <w:r>
        <w:rPr>
          <w:rFonts w:hint="eastAsia"/>
        </w:rPr>
        <w:t>）</w:t>
      </w:r>
      <w:r>
        <w:rPr>
          <w:rFonts w:hint="eastAsia"/>
        </w:rPr>
        <w:t>%</w:t>
      </w:r>
      <w:r w:rsidR="004004F3">
        <w:rPr>
          <w:rFonts w:hint="eastAsia"/>
        </w:rPr>
        <w:t>，</w:t>
      </w:r>
      <w:r>
        <w:rPr>
          <w:rFonts w:hint="eastAsia"/>
        </w:rPr>
        <w:t>对于硬度较高的试样则应为（</w:t>
      </w:r>
      <w:r>
        <w:rPr>
          <w:rFonts w:hint="eastAsia"/>
        </w:rPr>
        <w:t>15</w:t>
      </w:r>
      <w:r>
        <w:rPr>
          <w:rFonts w:hint="eastAsia"/>
        </w:rPr>
        <w:t>±</w:t>
      </w:r>
      <w:r>
        <w:rPr>
          <w:rFonts w:hint="eastAsia"/>
        </w:rPr>
        <w:t>2</w:t>
      </w:r>
      <w:r>
        <w:rPr>
          <w:rFonts w:hint="eastAsia"/>
        </w:rPr>
        <w:t>）</w:t>
      </w:r>
      <w:r>
        <w:rPr>
          <w:rFonts w:hint="eastAsia"/>
        </w:rPr>
        <w:t>%</w:t>
      </w:r>
      <w:r>
        <w:rPr>
          <w:rFonts w:hint="eastAsia"/>
        </w:rPr>
        <w:t>或（</w:t>
      </w:r>
      <w:r>
        <w:rPr>
          <w:rFonts w:hint="eastAsia"/>
        </w:rPr>
        <w:t>10</w:t>
      </w:r>
      <w:r>
        <w:rPr>
          <w:rFonts w:hint="eastAsia"/>
        </w:rPr>
        <w:t>±</w:t>
      </w:r>
      <w:r>
        <w:rPr>
          <w:rFonts w:hint="eastAsia"/>
        </w:rPr>
        <w:t>1</w:t>
      </w:r>
      <w:r>
        <w:rPr>
          <w:rFonts w:hint="eastAsia"/>
        </w:rPr>
        <w:t>）</w:t>
      </w:r>
      <w:r>
        <w:rPr>
          <w:rFonts w:hint="eastAsia"/>
        </w:rPr>
        <w:t>%</w:t>
      </w:r>
      <w:r>
        <w:rPr>
          <w:rFonts w:hint="eastAsia"/>
        </w:rPr>
        <w:t>。</w:t>
      </w:r>
    </w:p>
    <w:p w14:paraId="61C61B0B" w14:textId="77777777" w:rsidR="00667002" w:rsidRDefault="00295832">
      <w:pPr>
        <w:spacing w:line="360" w:lineRule="auto"/>
        <w:ind w:firstLineChars="200" w:firstLine="420"/>
      </w:pPr>
      <w:r>
        <w:rPr>
          <w:rFonts w:hint="eastAsia"/>
        </w:rPr>
        <w:t>（</w:t>
      </w:r>
      <w:r>
        <w:rPr>
          <w:rFonts w:hint="eastAsia"/>
        </w:rPr>
        <w:t>3</w:t>
      </w:r>
      <w:r>
        <w:rPr>
          <w:rFonts w:hint="eastAsia"/>
        </w:rPr>
        <w:t>）开始试验</w:t>
      </w:r>
    </w:p>
    <w:p w14:paraId="080856A2" w14:textId="77777777" w:rsidR="00667002" w:rsidRDefault="00295832">
      <w:pPr>
        <w:spacing w:line="360" w:lineRule="auto"/>
        <w:ind w:firstLineChars="200" w:firstLine="420"/>
      </w:pPr>
      <w:r>
        <w:rPr>
          <w:rFonts w:hint="eastAsia"/>
        </w:rPr>
        <w:t>对于在高温下进行的试验，将装好试样的压缩装置立即放入已达到试验温度的老化箱中间部位，于</w:t>
      </w:r>
      <w:r>
        <w:rPr>
          <w:rFonts w:hint="eastAsia"/>
        </w:rPr>
        <w:t>1</w:t>
      </w:r>
      <w:r>
        <w:t>00</w:t>
      </w:r>
      <w:r>
        <w:rPr>
          <w:rFonts w:hint="eastAsia"/>
        </w:rPr>
        <w:t>℃条件下放置</w:t>
      </w:r>
      <w:r>
        <w:rPr>
          <w:rFonts w:hint="eastAsia"/>
        </w:rPr>
        <w:t>1</w:t>
      </w:r>
      <w:r>
        <w:t xml:space="preserve">68 </w:t>
      </w:r>
      <w:r>
        <w:rPr>
          <w:rFonts w:hint="eastAsia"/>
        </w:rPr>
        <w:t>h</w:t>
      </w:r>
      <w:r>
        <w:rPr>
          <w:rFonts w:hint="eastAsia"/>
        </w:rPr>
        <w:t>。</w:t>
      </w:r>
    </w:p>
    <w:p w14:paraId="42F02BF7" w14:textId="77777777" w:rsidR="00667002" w:rsidRDefault="00295832">
      <w:pPr>
        <w:spacing w:line="360" w:lineRule="auto"/>
        <w:ind w:firstLineChars="200" w:firstLine="420"/>
      </w:pPr>
      <w:r>
        <w:rPr>
          <w:rFonts w:hint="eastAsia"/>
        </w:rPr>
        <w:t>（</w:t>
      </w:r>
      <w:r>
        <w:rPr>
          <w:rFonts w:hint="eastAsia"/>
        </w:rPr>
        <w:t>4</w:t>
      </w:r>
      <w:r>
        <w:rPr>
          <w:rFonts w:hint="eastAsia"/>
        </w:rPr>
        <w:t>）结束试验</w:t>
      </w:r>
    </w:p>
    <w:p w14:paraId="12D37588" w14:textId="77777777" w:rsidR="00667002" w:rsidRDefault="00295832">
      <w:pPr>
        <w:spacing w:line="360" w:lineRule="auto"/>
        <w:ind w:firstLineChars="200" w:firstLine="420"/>
      </w:pPr>
      <w:r>
        <w:rPr>
          <w:rFonts w:hint="eastAsia"/>
        </w:rPr>
        <w:t>方法</w:t>
      </w:r>
      <w:r>
        <w:rPr>
          <w:rFonts w:hint="eastAsia"/>
        </w:rPr>
        <w:t>A</w:t>
      </w:r>
      <w:r>
        <w:rPr>
          <w:rFonts w:hint="eastAsia"/>
        </w:rPr>
        <w:t>：到达规定试验时间后，将试验装置从老化箱中取出，立即松开试样，并快速地将试样置于木板上，让试样在标准实验室温度下恢复</w:t>
      </w:r>
      <w:r>
        <w:rPr>
          <w:rFonts w:hint="eastAsia"/>
        </w:rPr>
        <w:t>30</w:t>
      </w:r>
      <w:r>
        <w:rPr>
          <w:rFonts w:hint="eastAsia"/>
        </w:rPr>
        <w:t>±</w:t>
      </w:r>
      <w:r>
        <w:rPr>
          <w:rFonts w:hint="eastAsia"/>
        </w:rPr>
        <w:t>3 min,</w:t>
      </w:r>
      <w:r>
        <w:rPr>
          <w:rFonts w:hint="eastAsia"/>
        </w:rPr>
        <w:t>然后测量试样高度。</w:t>
      </w:r>
    </w:p>
    <w:p w14:paraId="55508ADE" w14:textId="77777777" w:rsidR="00667002" w:rsidRDefault="00295832">
      <w:pPr>
        <w:spacing w:line="360" w:lineRule="auto"/>
        <w:ind w:firstLineChars="200" w:firstLine="420"/>
      </w:pPr>
      <w:r>
        <w:rPr>
          <w:rFonts w:hint="eastAsia"/>
        </w:rPr>
        <w:t>方法</w:t>
      </w:r>
      <w:r>
        <w:rPr>
          <w:rFonts w:hint="eastAsia"/>
        </w:rPr>
        <w:t>B</w:t>
      </w:r>
      <w:r>
        <w:rPr>
          <w:rFonts w:hint="eastAsia"/>
        </w:rPr>
        <w:t>：到达规定试验时间后，将试验装置从老化箱中取出，让装置在</w:t>
      </w:r>
      <w:r>
        <w:rPr>
          <w:rFonts w:hint="eastAsia"/>
        </w:rPr>
        <w:t>30~l20 min</w:t>
      </w:r>
      <w:r>
        <w:rPr>
          <w:rFonts w:hint="eastAsia"/>
        </w:rPr>
        <w:t>时间内冷却至标准实验室温度，然后松开试样，在标准实验室温度下再恢复</w:t>
      </w:r>
      <w:r>
        <w:rPr>
          <w:rFonts w:hint="eastAsia"/>
        </w:rPr>
        <w:t>30</w:t>
      </w:r>
      <w:r>
        <w:rPr>
          <w:rFonts w:hint="eastAsia"/>
        </w:rPr>
        <w:t>±</w:t>
      </w:r>
      <w:r>
        <w:rPr>
          <w:rFonts w:hint="eastAsia"/>
        </w:rPr>
        <w:t>3</w:t>
      </w:r>
      <w:r>
        <w:t xml:space="preserve"> </w:t>
      </w:r>
      <w:r>
        <w:rPr>
          <w:rFonts w:hint="eastAsia"/>
        </w:rPr>
        <w:t>min,</w:t>
      </w:r>
      <w:r>
        <w:rPr>
          <w:rFonts w:hint="eastAsia"/>
        </w:rPr>
        <w:t>测量试样高度。</w:t>
      </w:r>
    </w:p>
    <w:p w14:paraId="0DEC43CA" w14:textId="77777777" w:rsidR="00667002" w:rsidRDefault="00295832">
      <w:pPr>
        <w:spacing w:line="360" w:lineRule="auto"/>
        <w:ind w:firstLineChars="200" w:firstLine="420"/>
      </w:pPr>
      <w:r>
        <w:rPr>
          <w:rFonts w:hint="eastAsia"/>
        </w:rPr>
        <w:t>方法</w:t>
      </w:r>
      <w:r>
        <w:rPr>
          <w:rFonts w:hint="eastAsia"/>
        </w:rPr>
        <w:t>C</w:t>
      </w:r>
      <w:r>
        <w:rPr>
          <w:rFonts w:hint="eastAsia"/>
        </w:rPr>
        <w:t>：到达规定试验时间后，不将试验装置从老化箱中取出，而是立即松开试样，并保待在老化箱</w:t>
      </w:r>
      <w:r>
        <w:rPr>
          <w:rFonts w:hint="eastAsia"/>
        </w:rPr>
        <w:t xml:space="preserve"> </w:t>
      </w:r>
      <w:r>
        <w:rPr>
          <w:rFonts w:hint="eastAsia"/>
        </w:rPr>
        <w:t>中。让试样在试验温度下恢复</w:t>
      </w:r>
      <w:r>
        <w:rPr>
          <w:rFonts w:hint="eastAsia"/>
        </w:rPr>
        <w:t>30</w:t>
      </w:r>
      <w:r>
        <w:rPr>
          <w:rFonts w:hint="eastAsia"/>
        </w:rPr>
        <w:t>±</w:t>
      </w:r>
      <w:r>
        <w:rPr>
          <w:rFonts w:hint="eastAsia"/>
        </w:rPr>
        <w:t xml:space="preserve">3 min, </w:t>
      </w:r>
      <w:r>
        <w:rPr>
          <w:rFonts w:hint="eastAsia"/>
        </w:rPr>
        <w:t>然后在标准实验室温度下再放置</w:t>
      </w:r>
      <w:r>
        <w:rPr>
          <w:rFonts w:hint="eastAsia"/>
        </w:rPr>
        <w:t>30</w:t>
      </w:r>
      <w:r>
        <w:rPr>
          <w:rFonts w:hint="eastAsia"/>
        </w:rPr>
        <w:t>±</w:t>
      </w:r>
      <w:r>
        <w:rPr>
          <w:rFonts w:hint="eastAsia"/>
        </w:rPr>
        <w:t>3 min,</w:t>
      </w:r>
      <w:r>
        <w:rPr>
          <w:rFonts w:hint="eastAsia"/>
        </w:rPr>
        <w:t>测量试样高度。</w:t>
      </w:r>
    </w:p>
    <w:p w14:paraId="3BF14764" w14:textId="77777777" w:rsidR="00667002" w:rsidRDefault="00295832">
      <w:pPr>
        <w:spacing w:line="360" w:lineRule="auto"/>
        <w:ind w:firstLineChars="200" w:firstLine="420"/>
      </w:pPr>
      <w:r>
        <w:rPr>
          <w:rFonts w:hint="eastAsia"/>
        </w:rPr>
        <w:t>（</w:t>
      </w:r>
      <w:r>
        <w:rPr>
          <w:rFonts w:hint="eastAsia"/>
        </w:rPr>
        <w:t>5</w:t>
      </w:r>
      <w:r>
        <w:rPr>
          <w:rFonts w:hint="eastAsia"/>
        </w:rPr>
        <w:t>）结果表示</w:t>
      </w:r>
    </w:p>
    <w:p w14:paraId="324CAB35" w14:textId="77777777" w:rsidR="00667002" w:rsidRDefault="00295832">
      <w:pPr>
        <w:spacing w:line="360" w:lineRule="auto"/>
        <w:ind w:firstLineChars="200" w:firstLine="420"/>
      </w:pPr>
      <w:r>
        <w:rPr>
          <w:rFonts w:hint="eastAsia"/>
        </w:rPr>
        <w:t>压缩永久变形</w:t>
      </w:r>
      <w:r>
        <w:rPr>
          <w:rFonts w:hint="eastAsia"/>
        </w:rPr>
        <w:t>C</w:t>
      </w:r>
      <w:r>
        <w:rPr>
          <w:rFonts w:hint="eastAsia"/>
        </w:rPr>
        <w:t>以初始压缩的百分数来表示，按下式计算：</w:t>
      </w:r>
    </w:p>
    <w:p w14:paraId="4250EEF7" w14:textId="77777777" w:rsidR="00667002" w:rsidRDefault="00295832">
      <w:pPr>
        <w:pStyle w:val="af4"/>
        <w:spacing w:line="360" w:lineRule="auto"/>
        <w:ind w:firstLineChars="0" w:firstLine="0"/>
        <w:rPr>
          <w:rFonts w:ascii="Times New Roman"/>
          <w:sz w:val="24"/>
          <w:szCs w:val="24"/>
        </w:rPr>
      </w:pPr>
      <m:oMathPara>
        <m:oMath>
          <m:r>
            <m:rPr>
              <m:sty m:val="p"/>
            </m:rPr>
            <w:rPr>
              <w:rFonts w:ascii="Cambria Math" w:hAnsi="Cambria Math"/>
              <w:sz w:val="24"/>
              <w:szCs w:val="24"/>
            </w:rPr>
            <m:t>C=</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1</m:t>
                  </m:r>
                </m:sub>
              </m:sSub>
            </m:num>
            <m:den>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s</m:t>
                  </m:r>
                </m:sub>
              </m:sSub>
            </m:den>
          </m:f>
          <m:r>
            <w:rPr>
              <w:rFonts w:ascii="Cambria Math" w:hAnsi="Cambria Math"/>
              <w:sz w:val="24"/>
              <w:szCs w:val="24"/>
            </w:rPr>
            <m:t>×100%</m:t>
          </m:r>
        </m:oMath>
      </m:oMathPara>
    </w:p>
    <w:p w14:paraId="35EC43FC" w14:textId="77777777" w:rsidR="00667002" w:rsidRDefault="00295832">
      <w:pPr>
        <w:pStyle w:val="af4"/>
        <w:spacing w:line="360" w:lineRule="auto"/>
        <w:ind w:firstLineChars="0" w:firstLine="0"/>
        <w:rPr>
          <w:rFonts w:ascii="Times New Roman"/>
        </w:rPr>
      </w:pPr>
      <w:r>
        <w:rPr>
          <w:rFonts w:ascii="Times New Roman" w:hint="eastAsia"/>
        </w:rPr>
        <w:t>式中：</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oMath>
      <w:r>
        <w:rPr>
          <w:rFonts w:ascii="Times New Roman" w:hint="eastAsia"/>
          <w:sz w:val="24"/>
          <w:szCs w:val="24"/>
        </w:rPr>
        <w:t>为</w:t>
      </w:r>
      <w:r>
        <w:rPr>
          <w:rFonts w:ascii="Times New Roman" w:hint="eastAsia"/>
        </w:rPr>
        <w:t>试样初始高度；</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1</m:t>
            </m:r>
          </m:sub>
        </m:sSub>
      </m:oMath>
      <w:r>
        <w:rPr>
          <w:rFonts w:ascii="Times New Roman" w:hint="eastAsia"/>
        </w:rPr>
        <w:t>为试样恢复后的高度；</w:t>
      </w:r>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s</m:t>
            </m:r>
          </m:sub>
        </m:sSub>
      </m:oMath>
      <w:r>
        <w:rPr>
          <w:rFonts w:ascii="Times New Roman" w:hint="eastAsia"/>
        </w:rPr>
        <w:t>为限制器高度，单位均为毫米。</w:t>
      </w:r>
    </w:p>
    <w:p w14:paraId="43F8F49C" w14:textId="77777777" w:rsidR="00667002" w:rsidRDefault="00295832">
      <w:pPr>
        <w:pStyle w:val="a1"/>
        <w:spacing w:before="156" w:after="156"/>
      </w:pPr>
      <w:r>
        <w:rPr>
          <w:rFonts w:hint="eastAsia"/>
        </w:rPr>
        <w:t>粘合强度</w:t>
      </w:r>
    </w:p>
    <w:p w14:paraId="40CCEB40" w14:textId="77777777" w:rsidR="00667002" w:rsidRDefault="00295832">
      <w:pPr>
        <w:pStyle w:val="af4"/>
        <w:spacing w:line="360" w:lineRule="auto"/>
        <w:ind w:firstLineChars="202" w:firstLine="424"/>
        <w:rPr>
          <w:rFonts w:ascii="Times New Roman"/>
        </w:rPr>
      </w:pPr>
      <w:r>
        <w:rPr>
          <w:rFonts w:ascii="Times New Roman" w:hint="eastAsia"/>
        </w:rPr>
        <w:lastRenderedPageBreak/>
        <w:t>本部分内容规定了橡胶隔膜产品中编织层与橡胶之间的粘合强度的测试方法。</w:t>
      </w:r>
    </w:p>
    <w:p w14:paraId="1069C348" w14:textId="77777777" w:rsidR="00667002" w:rsidRDefault="00295832">
      <w:pPr>
        <w:pStyle w:val="af4"/>
        <w:ind w:firstLineChars="0" w:firstLine="0"/>
        <w:rPr>
          <w:rFonts w:ascii="黑体" w:eastAsia="黑体" w:hAnsi="黑体"/>
        </w:rPr>
      </w:pPr>
      <w:r>
        <w:rPr>
          <w:rFonts w:ascii="黑体" w:eastAsia="黑体" w:hAnsi="黑体"/>
        </w:rPr>
        <w:t xml:space="preserve">7.2.5.1 </w:t>
      </w:r>
      <w:r>
        <w:rPr>
          <w:rFonts w:ascii="黑体" w:eastAsia="黑体" w:hAnsi="黑体" w:hint="eastAsia"/>
        </w:rPr>
        <w:t>设备</w:t>
      </w:r>
    </w:p>
    <w:p w14:paraId="44754A24" w14:textId="77777777" w:rsidR="00667002" w:rsidRDefault="00295832">
      <w:pPr>
        <w:pStyle w:val="af4"/>
        <w:spacing w:line="360" w:lineRule="auto"/>
        <w:ind w:firstLineChars="202" w:firstLine="424"/>
        <w:rPr>
          <w:rFonts w:ascii="Times New Roman"/>
        </w:rPr>
      </w:pPr>
      <w:r>
        <w:rPr>
          <w:rFonts w:ascii="Times New Roman" w:hint="eastAsia"/>
        </w:rPr>
        <w:t>使用拉力试验机进行测试。</w:t>
      </w:r>
    </w:p>
    <w:p w14:paraId="62AA2EA1" w14:textId="77777777" w:rsidR="00667002" w:rsidRDefault="00295832">
      <w:pPr>
        <w:pStyle w:val="af4"/>
        <w:spacing w:line="360" w:lineRule="auto"/>
        <w:ind w:firstLineChars="202" w:firstLine="424"/>
        <w:rPr>
          <w:rFonts w:ascii="Times New Roman"/>
        </w:rPr>
      </w:pPr>
      <w:r>
        <w:rPr>
          <w:rFonts w:ascii="Times New Roman" w:hint="eastAsia"/>
        </w:rPr>
        <w:t>试验机应采用电动并装有合适的测力计，最好采用非惯性的测力计（如电子型或光学型的）。在试</w:t>
      </w:r>
      <w:r>
        <w:rPr>
          <w:rFonts w:ascii="Times New Roman" w:hint="eastAsia"/>
        </w:rPr>
        <w:t xml:space="preserve"> </w:t>
      </w:r>
      <w:r>
        <w:rPr>
          <w:rFonts w:ascii="Times New Roman" w:hint="eastAsia"/>
        </w:rPr>
        <w:t>验过程中，移动夹持器应保持基本恒速移动并配备有自动记录仪或具有绘图软件的计算机可用于数据获取和处理。试验机应符合</w:t>
      </w:r>
      <w:r>
        <w:rPr>
          <w:rFonts w:ascii="Times New Roman" w:hint="eastAsia"/>
        </w:rPr>
        <w:t>ISO</w:t>
      </w:r>
      <w:r>
        <w:rPr>
          <w:rFonts w:ascii="Times New Roman"/>
        </w:rPr>
        <w:t xml:space="preserve"> </w:t>
      </w:r>
      <w:r>
        <w:rPr>
          <w:rFonts w:ascii="Times New Roman" w:hint="eastAsia"/>
        </w:rPr>
        <w:t>5893</w:t>
      </w:r>
      <w:r>
        <w:rPr>
          <w:rFonts w:ascii="Times New Roman" w:hint="eastAsia"/>
        </w:rPr>
        <w:t>的规定，伸长测力计的准确度应符合</w:t>
      </w:r>
      <w:r>
        <w:rPr>
          <w:rFonts w:ascii="Times New Roman" w:hint="eastAsia"/>
        </w:rPr>
        <w:t>ISO</w:t>
      </w:r>
      <w:r>
        <w:rPr>
          <w:rFonts w:ascii="Times New Roman"/>
        </w:rPr>
        <w:t xml:space="preserve"> </w:t>
      </w:r>
      <w:r>
        <w:rPr>
          <w:rFonts w:ascii="Times New Roman" w:hint="eastAsia"/>
        </w:rPr>
        <w:t>5893:2002</w:t>
      </w:r>
      <w:r>
        <w:rPr>
          <w:rFonts w:ascii="Times New Roman" w:hint="eastAsia"/>
        </w:rPr>
        <w:t>中规定的</w:t>
      </w:r>
      <w:r>
        <w:rPr>
          <w:rFonts w:ascii="Times New Roman" w:hint="eastAsia"/>
        </w:rPr>
        <w:t>2</w:t>
      </w:r>
      <w:r>
        <w:rPr>
          <w:rFonts w:ascii="Times New Roman" w:hint="eastAsia"/>
        </w:rPr>
        <w:t>级。且夹持器移动速度为</w:t>
      </w:r>
      <w:r>
        <w:rPr>
          <w:rFonts w:ascii="Times New Roman" w:hint="eastAsia"/>
        </w:rPr>
        <w:t>50</w:t>
      </w:r>
      <w:r>
        <w:rPr>
          <w:rFonts w:ascii="Times New Roman" w:hint="eastAsia"/>
        </w:rPr>
        <w:t>±</w:t>
      </w:r>
      <w:r>
        <w:rPr>
          <w:rFonts w:ascii="Times New Roman" w:hint="eastAsia"/>
        </w:rPr>
        <w:t>5mm/min</w:t>
      </w:r>
      <w:r>
        <w:rPr>
          <w:rFonts w:ascii="Times New Roman" w:hint="eastAsia"/>
        </w:rPr>
        <w:t>。</w:t>
      </w:r>
    </w:p>
    <w:p w14:paraId="35CBB161" w14:textId="77777777" w:rsidR="00667002" w:rsidRDefault="00295832">
      <w:pPr>
        <w:pStyle w:val="af4"/>
        <w:spacing w:line="360" w:lineRule="auto"/>
        <w:ind w:firstLineChars="202" w:firstLine="424"/>
        <w:rPr>
          <w:rFonts w:ascii="Times New Roman"/>
        </w:rPr>
      </w:pPr>
      <w:r>
        <w:rPr>
          <w:rFonts w:ascii="Times New Roman" w:hint="eastAsia"/>
        </w:rPr>
        <w:t>试验机应配备有夹持试样的夹持器，并在试验中不发生滑动。</w:t>
      </w:r>
    </w:p>
    <w:p w14:paraId="62609660" w14:textId="77777777" w:rsidR="00667002" w:rsidRDefault="00295832">
      <w:pPr>
        <w:pStyle w:val="af4"/>
        <w:ind w:firstLineChars="0" w:firstLine="0"/>
        <w:rPr>
          <w:rFonts w:ascii="黑体" w:eastAsia="黑体" w:hAnsi="黑体"/>
        </w:rPr>
      </w:pPr>
      <w:r>
        <w:rPr>
          <w:rFonts w:ascii="黑体" w:eastAsia="黑体" w:hAnsi="黑体"/>
        </w:rPr>
        <w:t xml:space="preserve">7.2.5.2 </w:t>
      </w:r>
      <w:r>
        <w:rPr>
          <w:rFonts w:ascii="黑体" w:eastAsia="黑体" w:hAnsi="黑体" w:hint="eastAsia"/>
        </w:rPr>
        <w:t>制样</w:t>
      </w:r>
    </w:p>
    <w:p w14:paraId="2E75CD4C" w14:textId="77777777" w:rsidR="00667002" w:rsidRDefault="00295832">
      <w:pPr>
        <w:pStyle w:val="af4"/>
        <w:spacing w:line="360" w:lineRule="auto"/>
        <w:ind w:firstLineChars="202" w:firstLine="424"/>
        <w:rPr>
          <w:rFonts w:ascii="Times New Roman"/>
        </w:rPr>
      </w:pPr>
      <w:r>
        <w:rPr>
          <w:rFonts w:ascii="Times New Roman" w:hint="eastAsia"/>
        </w:rPr>
        <w:t>试样宽度为</w:t>
      </w:r>
      <w:r>
        <w:rPr>
          <w:rFonts w:ascii="Times New Roman" w:hint="eastAsia"/>
        </w:rPr>
        <w:t>25</w:t>
      </w:r>
      <w:r>
        <w:rPr>
          <w:rFonts w:ascii="Times New Roman" w:hint="eastAsia"/>
        </w:rPr>
        <w:t>±</w:t>
      </w:r>
      <w:r>
        <w:rPr>
          <w:rFonts w:ascii="Times New Roman" w:hint="eastAsia"/>
        </w:rPr>
        <w:t>0.5 mm</w:t>
      </w:r>
      <w:r>
        <w:rPr>
          <w:rFonts w:ascii="Times New Roman" w:hint="eastAsia"/>
        </w:rPr>
        <w:t>并有足够的长度，能够使测量过程中的分离长度至少</w:t>
      </w:r>
      <w:r>
        <w:rPr>
          <w:rFonts w:ascii="Times New Roman" w:hint="eastAsia"/>
        </w:rPr>
        <w:t xml:space="preserve">100 mm, </w:t>
      </w:r>
      <w:r>
        <w:rPr>
          <w:rFonts w:ascii="Times New Roman" w:hint="eastAsia"/>
        </w:rPr>
        <w:t>两粘合层的最小厚度至少使强度低的层在不破坏的情况下能传递剥离所需的力。</w:t>
      </w:r>
    </w:p>
    <w:p w14:paraId="7851B014" w14:textId="77777777" w:rsidR="00667002" w:rsidRDefault="00295832">
      <w:pPr>
        <w:pStyle w:val="af4"/>
        <w:spacing w:line="360" w:lineRule="auto"/>
        <w:ind w:firstLineChars="202" w:firstLine="424"/>
        <w:rPr>
          <w:rFonts w:ascii="Times New Roman"/>
        </w:rPr>
      </w:pPr>
      <w:r>
        <w:rPr>
          <w:rFonts w:ascii="Times New Roman" w:hint="eastAsia"/>
        </w:rPr>
        <w:t>为确保在试验中两层分离线尽可能靠近夹在夹持器中的平条状试样平面。必要时厚度应适当减小。为保证实验结果具有可比性，试样应有相同的尺寸。</w:t>
      </w:r>
    </w:p>
    <w:p w14:paraId="70DCD670" w14:textId="77777777" w:rsidR="00667002" w:rsidRDefault="00295832">
      <w:pPr>
        <w:pStyle w:val="af4"/>
        <w:spacing w:line="360" w:lineRule="auto"/>
        <w:ind w:firstLineChars="202" w:firstLine="424"/>
        <w:rPr>
          <w:rFonts w:ascii="Times New Roman"/>
        </w:rPr>
      </w:pPr>
      <w:r>
        <w:rPr>
          <w:rFonts w:ascii="Times New Roman" w:hint="eastAsia"/>
        </w:rPr>
        <w:t>如有可能，标准试样应从成品上裁取，如果该产品标准有制样方法的话，应按该产品的标准制样。</w:t>
      </w:r>
    </w:p>
    <w:p w14:paraId="631B8B89" w14:textId="77777777" w:rsidR="00667002" w:rsidRDefault="00295832">
      <w:pPr>
        <w:pStyle w:val="af4"/>
        <w:spacing w:line="360" w:lineRule="auto"/>
        <w:ind w:firstLineChars="202" w:firstLine="424"/>
        <w:rPr>
          <w:rFonts w:ascii="Times New Roman"/>
        </w:rPr>
      </w:pPr>
      <w:r>
        <w:rPr>
          <w:rFonts w:ascii="Times New Roman" w:hint="eastAsia"/>
        </w:rPr>
        <w:t>除非另有规定，至少试验三个试样。</w:t>
      </w:r>
    </w:p>
    <w:p w14:paraId="32C4E28F" w14:textId="77777777" w:rsidR="00667002" w:rsidRDefault="00295832">
      <w:pPr>
        <w:pStyle w:val="af4"/>
        <w:ind w:firstLineChars="0" w:firstLine="0"/>
        <w:rPr>
          <w:rFonts w:ascii="黑体" w:eastAsia="黑体" w:hAnsi="黑体"/>
        </w:rPr>
      </w:pPr>
      <w:r>
        <w:rPr>
          <w:rFonts w:ascii="黑体" w:eastAsia="黑体" w:hAnsi="黑体"/>
        </w:rPr>
        <w:t xml:space="preserve">7.2.5.3 </w:t>
      </w:r>
      <w:r>
        <w:rPr>
          <w:rFonts w:ascii="黑体" w:eastAsia="黑体" w:hAnsi="黑体" w:hint="eastAsia"/>
        </w:rPr>
        <w:t>调节</w:t>
      </w:r>
    </w:p>
    <w:p w14:paraId="46344EFB" w14:textId="77777777" w:rsidR="00667002" w:rsidRDefault="00295832">
      <w:pPr>
        <w:pStyle w:val="af4"/>
        <w:spacing w:line="360" w:lineRule="auto"/>
        <w:ind w:firstLineChars="202" w:firstLine="424"/>
        <w:rPr>
          <w:rFonts w:ascii="Times New Roman"/>
        </w:rPr>
      </w:pPr>
      <w:r>
        <w:rPr>
          <w:rFonts w:ascii="Times New Roman" w:hint="eastAsia"/>
        </w:rPr>
        <w:t>所有试样的环境调节应符合</w:t>
      </w:r>
      <w:r>
        <w:rPr>
          <w:rFonts w:ascii="Times New Roman" w:hint="eastAsia"/>
        </w:rPr>
        <w:t>GB/T</w:t>
      </w:r>
      <w:r>
        <w:rPr>
          <w:rFonts w:ascii="Times New Roman"/>
        </w:rPr>
        <w:t xml:space="preserve"> </w:t>
      </w:r>
      <w:r>
        <w:rPr>
          <w:rFonts w:ascii="Times New Roman" w:hint="eastAsia"/>
        </w:rPr>
        <w:t>2941</w:t>
      </w:r>
      <w:r>
        <w:rPr>
          <w:rFonts w:ascii="Times New Roman" w:hint="eastAsia"/>
        </w:rPr>
        <w:t>之规定。如果试样制备包括打磨，则打磨与试验之间的时间间隔最短为</w:t>
      </w:r>
      <w:r>
        <w:rPr>
          <w:rFonts w:ascii="Times New Roman" w:hint="eastAsia"/>
        </w:rPr>
        <w:t xml:space="preserve">16 h, </w:t>
      </w:r>
      <w:r>
        <w:rPr>
          <w:rFonts w:ascii="Times New Roman" w:hint="eastAsia"/>
        </w:rPr>
        <w:t>最长为</w:t>
      </w:r>
      <w:r>
        <w:rPr>
          <w:rFonts w:ascii="Times New Roman" w:hint="eastAsia"/>
        </w:rPr>
        <w:t>72 h</w:t>
      </w:r>
      <w:r>
        <w:rPr>
          <w:rFonts w:ascii="Times New Roman" w:hint="eastAsia"/>
        </w:rPr>
        <w:t>。</w:t>
      </w:r>
    </w:p>
    <w:p w14:paraId="5FC6D484" w14:textId="77777777" w:rsidR="00667002" w:rsidRDefault="00295832">
      <w:pPr>
        <w:pStyle w:val="af4"/>
        <w:spacing w:line="360" w:lineRule="auto"/>
        <w:ind w:firstLineChars="202" w:firstLine="424"/>
        <w:rPr>
          <w:rFonts w:ascii="Times New Roman"/>
        </w:rPr>
      </w:pPr>
      <w:r>
        <w:rPr>
          <w:rFonts w:ascii="Times New Roman" w:hint="eastAsia"/>
        </w:rPr>
        <w:t>对于在标准试验室温度下的试验（见</w:t>
      </w:r>
      <w:r>
        <w:rPr>
          <w:rFonts w:ascii="Times New Roman" w:hint="eastAsia"/>
        </w:rPr>
        <w:t>GB/T 2941</w:t>
      </w:r>
      <w:r>
        <w:rPr>
          <w:rFonts w:ascii="Times New Roman" w:hint="eastAsia"/>
        </w:rPr>
        <w:t>），从环境调节试样上裁取下的试片，如不需要进一步制备，可在标准温度下立即进行试验。如需进一步制备，应在标准温度下调节最少</w:t>
      </w:r>
      <w:r>
        <w:rPr>
          <w:rFonts w:ascii="Times New Roman" w:hint="eastAsia"/>
        </w:rPr>
        <w:t>3 h</w:t>
      </w:r>
      <w:r>
        <w:rPr>
          <w:rFonts w:ascii="Times New Roman" w:hint="eastAsia"/>
        </w:rPr>
        <w:t>。</w:t>
      </w:r>
    </w:p>
    <w:p w14:paraId="69D3A3EB" w14:textId="77777777" w:rsidR="00667002" w:rsidRDefault="00295832">
      <w:pPr>
        <w:pStyle w:val="af4"/>
        <w:spacing w:line="360" w:lineRule="auto"/>
        <w:ind w:firstLineChars="202" w:firstLine="424"/>
        <w:rPr>
          <w:rFonts w:ascii="Times New Roman"/>
        </w:rPr>
      </w:pPr>
      <w:r>
        <w:rPr>
          <w:rFonts w:ascii="Times New Roman" w:hint="eastAsia"/>
        </w:rPr>
        <w:t>对于在非标准温度下的试验，应按照</w:t>
      </w:r>
      <w:r>
        <w:rPr>
          <w:rFonts w:ascii="Times New Roman" w:hint="eastAsia"/>
        </w:rPr>
        <w:t>GB/T</w:t>
      </w:r>
      <w:r>
        <w:rPr>
          <w:rFonts w:ascii="Times New Roman"/>
        </w:rPr>
        <w:t xml:space="preserve"> </w:t>
      </w:r>
      <w:r>
        <w:rPr>
          <w:rFonts w:ascii="Times New Roman" w:hint="eastAsia"/>
        </w:rPr>
        <w:t>2941</w:t>
      </w:r>
      <w:r>
        <w:rPr>
          <w:rFonts w:ascii="Times New Roman" w:hint="eastAsia"/>
        </w:rPr>
        <w:t>的规定，在规定的温度下调节足够的时间以确保试样达到平衡状态。</w:t>
      </w:r>
    </w:p>
    <w:p w14:paraId="774451A6" w14:textId="77777777" w:rsidR="00667002" w:rsidRDefault="00295832">
      <w:pPr>
        <w:pStyle w:val="af4"/>
        <w:ind w:firstLineChars="0" w:firstLine="0"/>
        <w:rPr>
          <w:rFonts w:ascii="黑体" w:eastAsia="黑体" w:hAnsi="黑体"/>
        </w:rPr>
      </w:pPr>
      <w:r>
        <w:rPr>
          <w:rFonts w:ascii="黑体" w:eastAsia="黑体" w:hAnsi="黑体"/>
        </w:rPr>
        <w:t xml:space="preserve">7.2.5.4 </w:t>
      </w:r>
      <w:r>
        <w:rPr>
          <w:rFonts w:ascii="黑体" w:eastAsia="黑体" w:hAnsi="黑体" w:hint="eastAsia"/>
        </w:rPr>
        <w:t>程序</w:t>
      </w:r>
    </w:p>
    <w:p w14:paraId="12FD40FF"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1</w:t>
      </w:r>
      <w:r>
        <w:rPr>
          <w:rFonts w:ascii="Times New Roman" w:hint="eastAsia"/>
        </w:rPr>
        <w:t>）总则</w:t>
      </w:r>
    </w:p>
    <w:p w14:paraId="18B33B80" w14:textId="77777777" w:rsidR="00667002" w:rsidRDefault="00295832">
      <w:pPr>
        <w:pStyle w:val="af4"/>
        <w:spacing w:line="360" w:lineRule="auto"/>
        <w:ind w:firstLineChars="202" w:firstLine="424"/>
        <w:rPr>
          <w:rFonts w:ascii="Times New Roman"/>
        </w:rPr>
      </w:pPr>
      <w:r>
        <w:rPr>
          <w:rFonts w:ascii="Times New Roman" w:hint="eastAsia"/>
        </w:rPr>
        <w:t>取规定的试样，用手工剥开长约</w:t>
      </w:r>
      <w:r>
        <w:rPr>
          <w:rFonts w:ascii="Times New Roman" w:hint="eastAsia"/>
        </w:rPr>
        <w:t>50 mm</w:t>
      </w:r>
      <w:r>
        <w:rPr>
          <w:rFonts w:ascii="Times New Roman" w:hint="eastAsia"/>
        </w:rPr>
        <w:t>一层织物或一层胶。起始分离可用解剖刀或类似的工具，将剥离开的试样两端固定在试验机的夹持器上，调节试样使拉力分布均匀且试验过程中试样不发生扭曲。将试样主体夹于固定夹持器上，并将被剥离层置于移动夹持器中，使剥离角约为</w:t>
      </w:r>
      <w:r>
        <w:rPr>
          <w:rFonts w:ascii="Times New Roman" w:hint="eastAsia"/>
        </w:rPr>
        <w:t>180</w:t>
      </w:r>
      <w:r>
        <w:rPr>
          <w:rFonts w:ascii="Times New Roman" w:hint="eastAsia"/>
        </w:rPr>
        <w:t>°。这里重要的是必须保证夹持器中平条状试样的轴线处于同一平面。</w:t>
      </w:r>
    </w:p>
    <w:p w14:paraId="2EFE4E34" w14:textId="77777777" w:rsidR="00667002" w:rsidRDefault="00295832">
      <w:pPr>
        <w:pStyle w:val="af4"/>
        <w:spacing w:line="360" w:lineRule="auto"/>
        <w:ind w:firstLineChars="202" w:firstLine="424"/>
        <w:rPr>
          <w:rFonts w:ascii="Times New Roman"/>
        </w:rPr>
      </w:pPr>
      <w:r>
        <w:rPr>
          <w:rFonts w:ascii="Times New Roman" w:hint="eastAsia"/>
        </w:rPr>
        <w:lastRenderedPageBreak/>
        <w:t>启动试验机并进行连续剥离，同时用计算机记录至少剥离</w:t>
      </w:r>
      <w:r>
        <w:rPr>
          <w:rFonts w:ascii="Times New Roman" w:hint="eastAsia"/>
        </w:rPr>
        <w:t>100 mm</w:t>
      </w:r>
      <w:r>
        <w:rPr>
          <w:rFonts w:ascii="Times New Roman" w:hint="eastAsia"/>
        </w:rPr>
        <w:t>长度所需的力。夹持器的移动速度应为</w:t>
      </w:r>
      <w:r>
        <w:rPr>
          <w:rFonts w:ascii="Times New Roman" w:hint="eastAsia"/>
        </w:rPr>
        <w:t>50</w:t>
      </w:r>
      <w:r>
        <w:rPr>
          <w:rFonts w:hAnsi="宋体" w:hint="eastAsia"/>
        </w:rPr>
        <w:t>±</w:t>
      </w:r>
      <w:r>
        <w:rPr>
          <w:rFonts w:ascii="Times New Roman" w:hint="eastAsia"/>
        </w:rPr>
        <w:t>5 mm/min</w:t>
      </w:r>
      <w:r>
        <w:rPr>
          <w:rFonts w:ascii="Times New Roman" w:hint="eastAsia"/>
        </w:rPr>
        <w:t>。检查试样的剥离或破坏情况。</w:t>
      </w:r>
    </w:p>
    <w:p w14:paraId="6D0AFD46"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2</w:t>
      </w:r>
      <w:r>
        <w:rPr>
          <w:rFonts w:ascii="Times New Roman" w:hint="eastAsia"/>
        </w:rPr>
        <w:t>）试验结果</w:t>
      </w:r>
    </w:p>
    <w:p w14:paraId="59A36535" w14:textId="77777777" w:rsidR="00667002" w:rsidRDefault="00295832">
      <w:pPr>
        <w:pStyle w:val="af4"/>
        <w:spacing w:line="360" w:lineRule="auto"/>
        <w:ind w:firstLineChars="202" w:firstLine="424"/>
        <w:rPr>
          <w:rFonts w:ascii="Times New Roman"/>
        </w:rPr>
      </w:pPr>
      <w:r>
        <w:rPr>
          <w:rFonts w:ascii="Times New Roman" w:hint="eastAsia"/>
        </w:rPr>
        <w:t>取三个试样单个结果的中位数为试验结果，单位以</w:t>
      </w:r>
      <w:r>
        <w:rPr>
          <w:rFonts w:ascii="Times New Roman" w:hint="eastAsia"/>
        </w:rPr>
        <w:t>N/mm</w:t>
      </w:r>
      <w:r>
        <w:rPr>
          <w:rFonts w:ascii="Times New Roman" w:hint="eastAsia"/>
        </w:rPr>
        <w:t>表示。</w:t>
      </w:r>
    </w:p>
    <w:p w14:paraId="6C6E88FA" w14:textId="77777777" w:rsidR="00667002" w:rsidRDefault="00295832">
      <w:pPr>
        <w:pStyle w:val="af4"/>
        <w:spacing w:line="360" w:lineRule="auto"/>
        <w:ind w:firstLineChars="202" w:firstLine="424"/>
        <w:rPr>
          <w:rFonts w:ascii="Times New Roman"/>
        </w:rPr>
      </w:pPr>
      <w:r>
        <w:rPr>
          <w:rFonts w:ascii="Times New Roman" w:hint="eastAsia"/>
        </w:rPr>
        <w:t>试验区曲线的处理采用</w:t>
      </w:r>
      <w:r>
        <w:rPr>
          <w:rFonts w:ascii="Times New Roman" w:hint="eastAsia"/>
        </w:rPr>
        <w:t>GB/T</w:t>
      </w:r>
      <w:r>
        <w:rPr>
          <w:rFonts w:ascii="Times New Roman"/>
        </w:rPr>
        <w:t xml:space="preserve"> 12833</w:t>
      </w:r>
      <w:r>
        <w:rPr>
          <w:rFonts w:ascii="Times New Roman" w:hint="eastAsia"/>
        </w:rPr>
        <w:t>中规定的方法。</w:t>
      </w:r>
    </w:p>
    <w:p w14:paraId="6789E025" w14:textId="77777777" w:rsidR="00667002" w:rsidRDefault="00295832">
      <w:pPr>
        <w:pStyle w:val="af4"/>
        <w:spacing w:line="360" w:lineRule="auto"/>
        <w:ind w:firstLineChars="202" w:firstLine="424"/>
        <w:rPr>
          <w:rFonts w:ascii="Times New Roman"/>
        </w:rPr>
      </w:pPr>
      <w:r>
        <w:rPr>
          <w:rFonts w:ascii="Times New Roman" w:hint="eastAsia"/>
        </w:rPr>
        <w:t>用下列术语描述试样剥离或破坏类型：</w:t>
      </w:r>
    </w:p>
    <w:p w14:paraId="2F68D910" w14:textId="77777777" w:rsidR="00667002" w:rsidRDefault="00295832">
      <w:pPr>
        <w:pStyle w:val="af4"/>
        <w:spacing w:line="360" w:lineRule="auto"/>
        <w:ind w:firstLineChars="202" w:firstLine="424"/>
        <w:rPr>
          <w:rFonts w:ascii="Times New Roman"/>
        </w:rPr>
      </w:pPr>
      <w:r>
        <w:rPr>
          <w:rFonts w:ascii="Times New Roman" w:hint="eastAsia"/>
        </w:rPr>
        <w:t>R</w:t>
      </w:r>
      <w:r>
        <w:rPr>
          <w:rFonts w:ascii="Times New Roman" w:hint="eastAsia"/>
        </w:rPr>
        <w:t>——表示破坏发生在胶层；</w:t>
      </w:r>
    </w:p>
    <w:p w14:paraId="645C0AAF" w14:textId="77777777" w:rsidR="00667002" w:rsidRDefault="00295832">
      <w:pPr>
        <w:pStyle w:val="af4"/>
        <w:spacing w:line="360" w:lineRule="auto"/>
        <w:ind w:firstLineChars="202" w:firstLine="424"/>
        <w:rPr>
          <w:rFonts w:ascii="Times New Roman"/>
        </w:rPr>
      </w:pPr>
      <w:r>
        <w:rPr>
          <w:rFonts w:ascii="Times New Roman" w:hint="eastAsia"/>
        </w:rPr>
        <w:t>RA</w:t>
      </w:r>
      <w:r>
        <w:rPr>
          <w:rFonts w:ascii="Times New Roman" w:hint="eastAsia"/>
        </w:rPr>
        <w:t>——表示剥离发生胶层与胶黏剂之间；</w:t>
      </w:r>
    </w:p>
    <w:p w14:paraId="3A12CD8A" w14:textId="77777777" w:rsidR="00667002" w:rsidRDefault="00295832">
      <w:pPr>
        <w:pStyle w:val="af4"/>
        <w:spacing w:line="360" w:lineRule="auto"/>
        <w:ind w:firstLineChars="202" w:firstLine="424"/>
        <w:rPr>
          <w:rFonts w:ascii="Times New Roman"/>
        </w:rPr>
      </w:pPr>
      <w:r>
        <w:rPr>
          <w:rFonts w:ascii="Times New Roman" w:hint="eastAsia"/>
        </w:rPr>
        <w:t>AT</w:t>
      </w:r>
      <w:r>
        <w:rPr>
          <w:rFonts w:ascii="Times New Roman" w:hint="eastAsia"/>
        </w:rPr>
        <w:t>——表示剥离发生在胶黏剂与织物之间；</w:t>
      </w:r>
    </w:p>
    <w:p w14:paraId="7E640B89" w14:textId="77777777" w:rsidR="00667002" w:rsidRDefault="00295832">
      <w:pPr>
        <w:pStyle w:val="af4"/>
        <w:spacing w:line="360" w:lineRule="auto"/>
        <w:ind w:firstLineChars="202" w:firstLine="424"/>
        <w:rPr>
          <w:rFonts w:ascii="Times New Roman"/>
        </w:rPr>
      </w:pPr>
      <w:r>
        <w:rPr>
          <w:rFonts w:ascii="Times New Roman" w:hint="eastAsia"/>
        </w:rPr>
        <w:t>RB</w:t>
      </w:r>
      <w:r>
        <w:rPr>
          <w:rFonts w:ascii="Times New Roman" w:hint="eastAsia"/>
        </w:rPr>
        <w:t>——表示破坏发生在两层织物间的橡胶粘合层内；</w:t>
      </w:r>
    </w:p>
    <w:p w14:paraId="5F1B6FE4" w14:textId="77777777" w:rsidR="00667002" w:rsidRDefault="00295832">
      <w:pPr>
        <w:pStyle w:val="af4"/>
        <w:spacing w:line="360" w:lineRule="auto"/>
        <w:ind w:firstLineChars="202" w:firstLine="424"/>
        <w:rPr>
          <w:rFonts w:ascii="Times New Roman"/>
        </w:rPr>
      </w:pPr>
      <w:r>
        <w:rPr>
          <w:rFonts w:ascii="Times New Roman" w:hint="eastAsia"/>
        </w:rPr>
        <w:t>T</w:t>
      </w:r>
      <w:r>
        <w:rPr>
          <w:rFonts w:ascii="Times New Roman" w:hint="eastAsia"/>
        </w:rPr>
        <w:t>——表示破坏发生在织物内部；</w:t>
      </w:r>
    </w:p>
    <w:p w14:paraId="3AA07809" w14:textId="77777777" w:rsidR="00667002" w:rsidRDefault="00295832">
      <w:pPr>
        <w:pStyle w:val="af4"/>
        <w:spacing w:line="360" w:lineRule="auto"/>
        <w:ind w:firstLineChars="202" w:firstLine="424"/>
        <w:rPr>
          <w:rFonts w:ascii="Times New Roman"/>
        </w:rPr>
      </w:pPr>
      <w:r>
        <w:rPr>
          <w:rFonts w:ascii="Times New Roman" w:hint="eastAsia"/>
        </w:rPr>
        <w:t>RT</w:t>
      </w:r>
      <w:r>
        <w:rPr>
          <w:rFonts w:ascii="Times New Roman" w:hint="eastAsia"/>
        </w:rPr>
        <w:t>——表示当未用胶黏剂时，剥离发生在橡胶与织物之间。</w:t>
      </w:r>
    </w:p>
    <w:p w14:paraId="3929D4ED" w14:textId="77777777" w:rsidR="00667002" w:rsidRDefault="00295832">
      <w:pPr>
        <w:pStyle w:val="a1"/>
        <w:spacing w:before="156" w:after="156"/>
      </w:pPr>
      <w:r>
        <w:rPr>
          <w:rFonts w:hint="eastAsia"/>
        </w:rPr>
        <w:t>弹性模量</w:t>
      </w:r>
    </w:p>
    <w:p w14:paraId="14DA51E8" w14:textId="77777777" w:rsidR="00667002" w:rsidRDefault="00295832">
      <w:pPr>
        <w:spacing w:line="360" w:lineRule="auto"/>
        <w:ind w:firstLineChars="200" w:firstLine="420"/>
      </w:pPr>
      <w:r>
        <w:rPr>
          <w:rFonts w:hint="eastAsia"/>
        </w:rPr>
        <w:t>本部分内容规定了橡胶隔膜弹性模量的测试方法。</w:t>
      </w:r>
    </w:p>
    <w:p w14:paraId="1684E18A" w14:textId="77777777" w:rsidR="00667002" w:rsidRDefault="00295832">
      <w:pPr>
        <w:pStyle w:val="af4"/>
        <w:ind w:firstLineChars="0" w:firstLine="0"/>
        <w:rPr>
          <w:rFonts w:ascii="黑体" w:eastAsia="黑体" w:hAnsi="黑体"/>
        </w:rPr>
      </w:pPr>
      <w:r>
        <w:rPr>
          <w:rFonts w:ascii="黑体" w:eastAsia="黑体" w:hAnsi="黑体"/>
        </w:rPr>
        <w:t xml:space="preserve">7.2.6.1 </w:t>
      </w:r>
      <w:r>
        <w:rPr>
          <w:rFonts w:ascii="黑体" w:eastAsia="黑体" w:hAnsi="黑体" w:hint="eastAsia"/>
        </w:rPr>
        <w:t>设备</w:t>
      </w:r>
    </w:p>
    <w:p w14:paraId="02CD1DB7" w14:textId="77777777" w:rsidR="00667002" w:rsidRDefault="00295832">
      <w:pPr>
        <w:pStyle w:val="af4"/>
        <w:spacing w:line="360" w:lineRule="auto"/>
        <w:rPr>
          <w:rFonts w:ascii="Times New Roman"/>
        </w:rPr>
      </w:pPr>
      <w:r>
        <w:rPr>
          <w:rFonts w:ascii="Times New Roman" w:hint="eastAsia"/>
        </w:rPr>
        <w:t>使用弹性模量测定器（如图</w:t>
      </w:r>
      <w:r>
        <w:rPr>
          <w:rFonts w:ascii="Times New Roman" w:hint="eastAsia"/>
        </w:rPr>
        <w:t>7</w:t>
      </w:r>
      <w:r>
        <w:rPr>
          <w:rFonts w:ascii="Times New Roman" w:hint="eastAsia"/>
        </w:rPr>
        <w:t>）。</w:t>
      </w:r>
    </w:p>
    <w:p w14:paraId="11F999E6" w14:textId="77777777" w:rsidR="00667002" w:rsidRDefault="00295832">
      <w:pPr>
        <w:pStyle w:val="af4"/>
        <w:ind w:firstLineChars="0" w:firstLine="0"/>
        <w:jc w:val="center"/>
        <w:rPr>
          <w:rFonts w:ascii="黑体" w:eastAsia="黑体" w:hAnsi="黑体"/>
        </w:rPr>
      </w:pPr>
      <w:r>
        <w:rPr>
          <w:noProof/>
        </w:rPr>
        <w:drawing>
          <wp:inline distT="0" distB="0" distL="0" distR="0" wp14:anchorId="33749507" wp14:editId="1A85EC30">
            <wp:extent cx="2298065" cy="1986280"/>
            <wp:effectExtent l="0" t="0" r="6985"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a:stretch>
                      <a:fillRect/>
                    </a:stretch>
                  </pic:blipFill>
                  <pic:spPr>
                    <a:xfrm>
                      <a:off x="0" y="0"/>
                      <a:ext cx="2298065" cy="1986280"/>
                    </a:xfrm>
                    <a:prstGeom prst="rect">
                      <a:avLst/>
                    </a:prstGeom>
                  </pic:spPr>
                </pic:pic>
              </a:graphicData>
            </a:graphic>
          </wp:inline>
        </w:drawing>
      </w:r>
    </w:p>
    <w:p w14:paraId="2F91CAAD" w14:textId="77777777" w:rsidR="00667002" w:rsidRDefault="00295832">
      <w:pPr>
        <w:pStyle w:val="af4"/>
        <w:ind w:firstLineChars="0" w:firstLine="0"/>
        <w:jc w:val="center"/>
        <w:rPr>
          <w:rFonts w:ascii="Times New Roman"/>
        </w:rPr>
      </w:pPr>
      <w:r>
        <w:rPr>
          <w:rFonts w:ascii="Times New Roman" w:hint="eastAsia"/>
        </w:rPr>
        <w:t>图</w:t>
      </w:r>
      <w:r>
        <w:rPr>
          <w:rFonts w:ascii="Times New Roman" w:hint="eastAsia"/>
        </w:rPr>
        <w:t>7</w:t>
      </w:r>
      <w:r>
        <w:rPr>
          <w:rFonts w:ascii="Times New Roman"/>
        </w:rPr>
        <w:t xml:space="preserve"> </w:t>
      </w:r>
      <w:r>
        <w:rPr>
          <w:rFonts w:ascii="Times New Roman" w:hint="eastAsia"/>
        </w:rPr>
        <w:t>弹性模量测定器</w:t>
      </w:r>
    </w:p>
    <w:p w14:paraId="07190938" w14:textId="77777777" w:rsidR="00667002" w:rsidRDefault="00295832">
      <w:pPr>
        <w:spacing w:line="360" w:lineRule="auto"/>
        <w:ind w:firstLineChars="200" w:firstLine="420"/>
        <w:jc w:val="left"/>
      </w:pPr>
      <w:r>
        <w:rPr>
          <w:rFonts w:hint="eastAsia"/>
        </w:rPr>
        <w:t>说明：</w:t>
      </w:r>
    </w:p>
    <w:p w14:paraId="66836FED" w14:textId="77777777" w:rsidR="00667002" w:rsidRDefault="00295832">
      <w:pPr>
        <w:pStyle w:val="af4"/>
        <w:rPr>
          <w:rFonts w:ascii="Times New Roman"/>
        </w:rPr>
      </w:pPr>
      <w:r>
        <w:rPr>
          <w:rFonts w:ascii="Times New Roman" w:hint="eastAsia"/>
        </w:rPr>
        <w:t>1</w:t>
      </w:r>
      <w:r>
        <w:rPr>
          <w:rFonts w:ascii="Times New Roman" w:hint="eastAsia"/>
        </w:rPr>
        <w:t>——试样；</w:t>
      </w:r>
    </w:p>
    <w:p w14:paraId="5B69B4FB" w14:textId="77777777" w:rsidR="00667002" w:rsidRDefault="00295832">
      <w:pPr>
        <w:pStyle w:val="af4"/>
        <w:rPr>
          <w:rFonts w:ascii="Times New Roman"/>
        </w:rPr>
      </w:pPr>
      <w:r>
        <w:rPr>
          <w:rFonts w:ascii="Times New Roman"/>
        </w:rPr>
        <w:t>2</w:t>
      </w:r>
      <w:r>
        <w:rPr>
          <w:rFonts w:ascii="Times New Roman" w:hint="eastAsia"/>
        </w:rPr>
        <w:t>——上夹持器；</w:t>
      </w:r>
    </w:p>
    <w:p w14:paraId="0150F1E1" w14:textId="77777777" w:rsidR="00667002" w:rsidRDefault="00295832">
      <w:pPr>
        <w:pStyle w:val="af4"/>
        <w:rPr>
          <w:rFonts w:ascii="Times New Roman"/>
        </w:rPr>
      </w:pPr>
      <w:r>
        <w:rPr>
          <w:rFonts w:ascii="Times New Roman"/>
        </w:rPr>
        <w:t>3</w:t>
      </w:r>
      <w:r>
        <w:rPr>
          <w:rFonts w:ascii="Times New Roman" w:hint="eastAsia"/>
        </w:rPr>
        <w:t>——下夹持器；</w:t>
      </w:r>
    </w:p>
    <w:p w14:paraId="195BFF69" w14:textId="77777777" w:rsidR="00667002" w:rsidRDefault="00295832">
      <w:pPr>
        <w:pStyle w:val="af4"/>
        <w:rPr>
          <w:rFonts w:ascii="Times New Roman"/>
        </w:rPr>
      </w:pPr>
      <w:r>
        <w:rPr>
          <w:rFonts w:ascii="Times New Roman"/>
        </w:rPr>
        <w:t>4</w:t>
      </w:r>
      <w:r>
        <w:rPr>
          <w:rFonts w:ascii="Times New Roman" w:hint="eastAsia"/>
        </w:rPr>
        <w:t>——砝码支架；</w:t>
      </w:r>
    </w:p>
    <w:p w14:paraId="79621B3C" w14:textId="77777777" w:rsidR="00667002" w:rsidRDefault="00667002">
      <w:pPr>
        <w:pStyle w:val="af4"/>
        <w:ind w:firstLineChars="0" w:firstLine="0"/>
        <w:jc w:val="center"/>
        <w:rPr>
          <w:rFonts w:ascii="黑体" w:eastAsia="黑体" w:hAnsi="黑体"/>
        </w:rPr>
      </w:pPr>
    </w:p>
    <w:p w14:paraId="43BBCC10" w14:textId="77777777" w:rsidR="00667002" w:rsidRDefault="00295832">
      <w:pPr>
        <w:pStyle w:val="af4"/>
        <w:ind w:firstLineChars="0" w:firstLine="0"/>
        <w:rPr>
          <w:rFonts w:ascii="黑体" w:eastAsia="黑体" w:hAnsi="黑体"/>
        </w:rPr>
      </w:pPr>
      <w:r>
        <w:rPr>
          <w:rFonts w:ascii="黑体" w:eastAsia="黑体" w:hAnsi="黑体"/>
        </w:rPr>
        <w:t xml:space="preserve">7.2.6.2 </w:t>
      </w:r>
      <w:r>
        <w:rPr>
          <w:rFonts w:ascii="黑体" w:eastAsia="黑体" w:hAnsi="黑体" w:hint="eastAsia"/>
        </w:rPr>
        <w:t>制样</w:t>
      </w:r>
    </w:p>
    <w:p w14:paraId="16905C67" w14:textId="77777777" w:rsidR="00667002" w:rsidRDefault="00295832">
      <w:pPr>
        <w:pStyle w:val="af4"/>
        <w:spacing w:line="360" w:lineRule="auto"/>
        <w:rPr>
          <w:rFonts w:ascii="Times New Roman"/>
        </w:rPr>
      </w:pPr>
      <w:r>
        <w:rPr>
          <w:rFonts w:ascii="Times New Roman" w:hint="eastAsia"/>
        </w:rPr>
        <w:t>哑铃状试样：符合</w:t>
      </w:r>
      <w:r>
        <w:rPr>
          <w:rFonts w:ascii="Times New Roman" w:hint="eastAsia"/>
        </w:rPr>
        <w:t>GB/T</w:t>
      </w:r>
      <w:r w:rsidR="004004F3">
        <w:rPr>
          <w:rFonts w:ascii="Times New Roman"/>
        </w:rPr>
        <w:t xml:space="preserve"> </w:t>
      </w:r>
      <w:r>
        <w:rPr>
          <w:rFonts w:ascii="Times New Roman" w:hint="eastAsia"/>
        </w:rPr>
        <w:t>528</w:t>
      </w:r>
      <w:r>
        <w:rPr>
          <w:rFonts w:ascii="Times New Roman" w:hint="eastAsia"/>
        </w:rPr>
        <w:t>规定的</w:t>
      </w:r>
      <w:r w:rsidR="004004F3">
        <w:rPr>
          <w:rFonts w:ascii="Times New Roman" w:hint="eastAsia"/>
        </w:rPr>
        <w:t>1</w:t>
      </w:r>
      <w:r w:rsidR="004004F3">
        <w:rPr>
          <w:rFonts w:ascii="Times New Roman" w:hint="eastAsia"/>
        </w:rPr>
        <w:t>型</w:t>
      </w:r>
      <w:r>
        <w:rPr>
          <w:rFonts w:ascii="Times New Roman" w:hint="eastAsia"/>
        </w:rPr>
        <w:t>哑铃状试样。</w:t>
      </w:r>
    </w:p>
    <w:p w14:paraId="3B35A60C" w14:textId="77777777" w:rsidR="00667002" w:rsidRDefault="00295832">
      <w:pPr>
        <w:pStyle w:val="af4"/>
        <w:ind w:firstLineChars="0" w:firstLine="0"/>
        <w:rPr>
          <w:rFonts w:ascii="黑体" w:eastAsia="黑体" w:hAnsi="黑体"/>
        </w:rPr>
      </w:pPr>
      <w:r>
        <w:rPr>
          <w:rFonts w:ascii="黑体" w:eastAsia="黑体" w:hAnsi="黑体"/>
        </w:rPr>
        <w:lastRenderedPageBreak/>
        <w:t xml:space="preserve">7.2.6.3 </w:t>
      </w:r>
      <w:r>
        <w:rPr>
          <w:rFonts w:ascii="黑体" w:eastAsia="黑体" w:hAnsi="黑体" w:hint="eastAsia"/>
        </w:rPr>
        <w:t>调节</w:t>
      </w:r>
    </w:p>
    <w:p w14:paraId="142FF0E8" w14:textId="77777777" w:rsidR="00667002" w:rsidRDefault="00295832">
      <w:pPr>
        <w:pStyle w:val="af4"/>
        <w:spacing w:line="360" w:lineRule="auto"/>
        <w:rPr>
          <w:rFonts w:ascii="Times New Roman"/>
        </w:rPr>
      </w:pPr>
      <w:r>
        <w:rPr>
          <w:rFonts w:ascii="Times New Roman" w:hint="eastAsia"/>
        </w:rPr>
        <w:t>按</w:t>
      </w:r>
      <w:r>
        <w:rPr>
          <w:rFonts w:ascii="Times New Roman" w:hint="eastAsia"/>
        </w:rPr>
        <w:t>GB/T</w:t>
      </w:r>
      <w:r w:rsidR="00E200C4">
        <w:rPr>
          <w:rFonts w:ascii="Times New Roman"/>
        </w:rPr>
        <w:t xml:space="preserve"> </w:t>
      </w:r>
      <w:r>
        <w:rPr>
          <w:rFonts w:ascii="Times New Roman" w:hint="eastAsia"/>
        </w:rPr>
        <w:t>2941</w:t>
      </w:r>
      <w:r>
        <w:rPr>
          <w:rFonts w:ascii="Times New Roman" w:hint="eastAsia"/>
        </w:rPr>
        <w:t>的规定进行调节。</w:t>
      </w:r>
    </w:p>
    <w:p w14:paraId="0E399FE5" w14:textId="77777777" w:rsidR="00667002" w:rsidRDefault="00295832">
      <w:pPr>
        <w:pStyle w:val="af4"/>
        <w:ind w:firstLineChars="0" w:firstLine="0"/>
        <w:rPr>
          <w:rFonts w:ascii="黑体" w:eastAsia="黑体" w:hAnsi="黑体"/>
        </w:rPr>
      </w:pPr>
      <w:r>
        <w:rPr>
          <w:rFonts w:ascii="黑体" w:eastAsia="黑体" w:hAnsi="黑体"/>
        </w:rPr>
        <w:t xml:space="preserve">7.2.6.4 </w:t>
      </w:r>
      <w:r>
        <w:rPr>
          <w:rFonts w:ascii="黑体" w:eastAsia="黑体" w:hAnsi="黑体" w:hint="eastAsia"/>
        </w:rPr>
        <w:t>程序</w:t>
      </w:r>
    </w:p>
    <w:p w14:paraId="53B7BCBA" w14:textId="77777777" w:rsidR="00667002" w:rsidRDefault="00295832">
      <w:pPr>
        <w:pStyle w:val="af4"/>
        <w:spacing w:line="360" w:lineRule="auto"/>
        <w:rPr>
          <w:rFonts w:ascii="Times New Roman"/>
        </w:rPr>
      </w:pPr>
      <w:r>
        <w:rPr>
          <w:rFonts w:ascii="Times New Roman" w:hint="eastAsia"/>
        </w:rPr>
        <w:t>（</w:t>
      </w:r>
      <w:r>
        <w:rPr>
          <w:rFonts w:ascii="Times New Roman"/>
        </w:rPr>
        <w:t>1</w:t>
      </w:r>
      <w:r>
        <w:rPr>
          <w:rFonts w:ascii="Times New Roman" w:hint="eastAsia"/>
        </w:rPr>
        <w:t>）总则</w:t>
      </w:r>
    </w:p>
    <w:p w14:paraId="4AD00FAD" w14:textId="77777777" w:rsidR="00667002" w:rsidRDefault="00295832">
      <w:pPr>
        <w:pStyle w:val="af4"/>
        <w:spacing w:line="360" w:lineRule="auto"/>
        <w:rPr>
          <w:rFonts w:ascii="Times New Roman"/>
        </w:rPr>
      </w:pPr>
      <w:r>
        <w:rPr>
          <w:rFonts w:ascii="Times New Roman" w:hint="eastAsia"/>
        </w:rPr>
        <w:t>将试样对称地夹在试验仪器的上、下夹持器上，使拉仲负荷均匀地分布在横柱面上。对试样施加一定的负荷（该负荷为砝码、砝码支架及下夹持器的总质量）。哑铃状试样加至（</w:t>
      </w:r>
      <w:r>
        <w:rPr>
          <w:rFonts w:ascii="Times New Roman" w:hint="eastAsia"/>
        </w:rPr>
        <w:t>1.200</w:t>
      </w:r>
      <w:r>
        <w:rPr>
          <w:rFonts w:ascii="Times New Roman" w:hint="eastAsia"/>
        </w:rPr>
        <w:t>±</w:t>
      </w:r>
      <w:r>
        <w:rPr>
          <w:rFonts w:ascii="Times New Roman" w:hint="eastAsia"/>
        </w:rPr>
        <w:t>0.006</w:t>
      </w:r>
      <w:r>
        <w:rPr>
          <w:rFonts w:ascii="Times New Roman" w:hint="eastAsia"/>
        </w:rPr>
        <w:t>）</w:t>
      </w:r>
      <w:r>
        <w:rPr>
          <w:rFonts w:ascii="Times New Roman" w:hint="eastAsia"/>
        </w:rPr>
        <w:t>kg,</w:t>
      </w:r>
      <w:r>
        <w:rPr>
          <w:rFonts w:ascii="Times New Roman" w:hint="eastAsia"/>
        </w:rPr>
        <w:t>使试样拉伸应力为</w:t>
      </w:r>
      <w:r>
        <w:rPr>
          <w:rFonts w:ascii="Times New Roman" w:hint="eastAsia"/>
        </w:rPr>
        <w:t>0.9806 MPa</w:t>
      </w:r>
      <w:r>
        <w:rPr>
          <w:rFonts w:ascii="Times New Roman" w:hint="eastAsia"/>
        </w:rPr>
        <w:t>（</w:t>
      </w:r>
      <w:r>
        <w:rPr>
          <w:rFonts w:ascii="Times New Roman" w:hint="eastAsia"/>
        </w:rPr>
        <w:t>10 kgf/ cm</w:t>
      </w:r>
      <w:r>
        <w:rPr>
          <w:rFonts w:ascii="Times New Roman"/>
          <w:vertAlign w:val="superscript"/>
        </w:rPr>
        <w:t>2</w:t>
      </w:r>
      <w:r>
        <w:rPr>
          <w:rFonts w:ascii="Times New Roman" w:hint="eastAsia"/>
        </w:rPr>
        <w:t>）．负荷作用时间</w:t>
      </w:r>
      <w:r>
        <w:rPr>
          <w:rFonts w:ascii="Times New Roman" w:hint="eastAsia"/>
        </w:rPr>
        <w:t>15</w:t>
      </w:r>
      <w:r>
        <w:rPr>
          <w:rFonts w:ascii="Times New Roman"/>
        </w:rPr>
        <w:t xml:space="preserve"> </w:t>
      </w:r>
      <w:r>
        <w:rPr>
          <w:rFonts w:ascii="Times New Roman" w:hint="eastAsia"/>
        </w:rPr>
        <w:t>min.</w:t>
      </w:r>
      <w:r>
        <w:rPr>
          <w:rFonts w:ascii="Times New Roman" w:hint="eastAsia"/>
        </w:rPr>
        <w:t>用精度为</w:t>
      </w:r>
      <w:r>
        <w:rPr>
          <w:rFonts w:ascii="Times New Roman" w:hint="eastAsia"/>
        </w:rPr>
        <w:t>0</w:t>
      </w:r>
      <w:r>
        <w:rPr>
          <w:rFonts w:ascii="Times New Roman"/>
        </w:rPr>
        <w:t xml:space="preserve">.5 </w:t>
      </w:r>
      <w:r>
        <w:rPr>
          <w:rFonts w:ascii="Times New Roman" w:hint="eastAsia"/>
        </w:rPr>
        <w:t>mm</w:t>
      </w:r>
      <w:r>
        <w:rPr>
          <w:rFonts w:ascii="Times New Roman" w:hint="eastAsia"/>
        </w:rPr>
        <w:t>的测量工具测量试样在拉伸状态下标线间的距离。</w:t>
      </w:r>
    </w:p>
    <w:p w14:paraId="2AF62D1A" w14:textId="77777777" w:rsidR="00667002" w:rsidRDefault="00295832">
      <w:pPr>
        <w:pStyle w:val="af4"/>
        <w:spacing w:line="360" w:lineRule="auto"/>
        <w:rPr>
          <w:rFonts w:ascii="Times New Roman"/>
        </w:rPr>
      </w:pPr>
      <w:r>
        <w:rPr>
          <w:rFonts w:ascii="Times New Roman" w:hint="eastAsia"/>
        </w:rPr>
        <w:t>每次测试时，试样数量不低于</w:t>
      </w:r>
      <w:r>
        <w:rPr>
          <w:rFonts w:ascii="Times New Roman" w:hint="eastAsia"/>
        </w:rPr>
        <w:t>5</w:t>
      </w:r>
      <w:r>
        <w:rPr>
          <w:rFonts w:ascii="Times New Roman" w:hint="eastAsia"/>
        </w:rPr>
        <w:t>个。</w:t>
      </w:r>
    </w:p>
    <w:p w14:paraId="412CFC56" w14:textId="77777777" w:rsidR="00667002" w:rsidRDefault="00295832">
      <w:pPr>
        <w:pStyle w:val="af4"/>
        <w:spacing w:line="360" w:lineRule="auto"/>
        <w:rPr>
          <w:rFonts w:ascii="Times New Roman"/>
        </w:rPr>
      </w:pPr>
      <w:r>
        <w:rPr>
          <w:rFonts w:ascii="Times New Roman" w:hint="eastAsia"/>
        </w:rPr>
        <w:t>（</w:t>
      </w:r>
      <w:r>
        <w:rPr>
          <w:rFonts w:ascii="Times New Roman" w:hint="eastAsia"/>
        </w:rPr>
        <w:t>2</w:t>
      </w:r>
      <w:r>
        <w:rPr>
          <w:rFonts w:ascii="Times New Roman" w:hint="eastAsia"/>
        </w:rPr>
        <w:t>）试验结果</w:t>
      </w:r>
    </w:p>
    <w:p w14:paraId="75D94A6D" w14:textId="77777777" w:rsidR="00667002" w:rsidRDefault="00295832">
      <w:pPr>
        <w:pStyle w:val="af4"/>
        <w:spacing w:line="360" w:lineRule="auto"/>
        <w:rPr>
          <w:rFonts w:ascii="Times New Roman"/>
        </w:rPr>
      </w:pPr>
      <w:r>
        <w:rPr>
          <w:rFonts w:ascii="Times New Roman" w:hint="eastAsia"/>
        </w:rPr>
        <w:t>按照如下公式计算试样弹性模量大小，结果取中值。</w:t>
      </w:r>
    </w:p>
    <w:p w14:paraId="2C0939F9" w14:textId="77777777" w:rsidR="00667002" w:rsidRDefault="00295832">
      <w:pPr>
        <w:pStyle w:val="af4"/>
        <w:spacing w:line="360" w:lineRule="auto"/>
        <w:rPr>
          <w:rFonts w:ascii="Times New Roman"/>
        </w:rPr>
      </w:pPr>
      <m:oMathPara>
        <m:oMath>
          <m:r>
            <w:rPr>
              <w:rFonts w:ascii="Cambria Math" w:hAnsi="Cambria Math"/>
            </w:rPr>
            <m:t>E</m:t>
          </m:r>
          <m:r>
            <m:rPr>
              <m:sty m:val="p"/>
            </m:rPr>
            <w:rPr>
              <w:rFonts w:ascii="Cambria Math" w:hAnsi="Cambria Math"/>
            </w:rPr>
            <m:t>=</m:t>
          </m:r>
          <m:r>
            <w:rPr>
              <w:rFonts w:ascii="Cambria Math" w:hAnsi="Cambria Math"/>
            </w:rPr>
            <m:t>k</m:t>
          </m:r>
          <m:f>
            <m:fPr>
              <m:ctrlPr>
                <w:rPr>
                  <w:rFonts w:ascii="Cambria Math" w:hAnsi="Cambria Math"/>
                </w:rPr>
              </m:ctrlPr>
            </m:fPr>
            <m:num>
              <m:r>
                <w:rPr>
                  <w:rFonts w:ascii="Cambria Math" w:hAnsi="Cambria Math"/>
                </w:rPr>
                <m:t>P</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num>
            <m:den>
              <m:sSub>
                <m:sSubPr>
                  <m:ctrlPr>
                    <w:rPr>
                      <w:rFonts w:ascii="Cambria Math" w:hAnsi="Cambria Math"/>
                    </w:rPr>
                  </m:ctrlPr>
                </m:sSubPr>
                <m:e>
                  <m:r>
                    <w:rPr>
                      <w:rFonts w:ascii="Cambria Math" w:hAnsi="Cambria Math"/>
                    </w:rPr>
                    <m:t>b</m:t>
                  </m:r>
                </m:e>
                <m:sub>
                  <m:r>
                    <m:rPr>
                      <m:sty m:val="p"/>
                    </m:rPr>
                    <w:rPr>
                      <w:rFonts w:ascii="Cambria Math" w:hAnsi="Cambria Math"/>
                    </w:rPr>
                    <m:t>0</m:t>
                  </m:r>
                </m:sub>
              </m:sSub>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den>
          </m:f>
        </m:oMath>
      </m:oMathPara>
    </w:p>
    <w:p w14:paraId="7901E164" w14:textId="77777777" w:rsidR="00667002" w:rsidRDefault="00295832">
      <w:pPr>
        <w:pStyle w:val="af4"/>
        <w:spacing w:line="360" w:lineRule="auto"/>
        <w:rPr>
          <w:rFonts w:ascii="Times New Roman"/>
        </w:rPr>
      </w:pPr>
      <w:r>
        <w:rPr>
          <w:rFonts w:ascii="Times New Roman" w:hint="eastAsia"/>
        </w:rPr>
        <w:t>式中：</w:t>
      </w:r>
      <w:r>
        <w:rPr>
          <w:rFonts w:ascii="Times New Roman" w:hint="eastAsia"/>
        </w:rPr>
        <w:t>k</w:t>
      </w:r>
      <w:r>
        <w:rPr>
          <w:rFonts w:ascii="Times New Roman" w:hint="eastAsia"/>
        </w:rPr>
        <w:t>为相关因子，常取</w:t>
      </w:r>
      <w:r>
        <w:rPr>
          <w:rFonts w:ascii="Times New Roman" w:hint="eastAsia"/>
        </w:rPr>
        <w:t>9.</w:t>
      </w:r>
      <w:r>
        <w:rPr>
          <w:rFonts w:ascii="Times New Roman"/>
        </w:rPr>
        <w:t>806</w:t>
      </w:r>
      <w:r>
        <w:rPr>
          <w:rFonts w:ascii="Times New Roman" w:hint="eastAsia"/>
        </w:rPr>
        <w:t>N</w:t>
      </w:r>
      <w:r>
        <w:rPr>
          <w:rFonts w:ascii="Times New Roman"/>
        </w:rPr>
        <w:t>/kg</w:t>
      </w:r>
      <w:r>
        <w:rPr>
          <w:rFonts w:ascii="Times New Roman" w:hint="eastAsia"/>
        </w:rPr>
        <w:t>；</w:t>
      </w:r>
      <w:r>
        <w:rPr>
          <w:rFonts w:ascii="Times New Roman" w:hint="eastAsia"/>
        </w:rPr>
        <w:t>P</w:t>
      </w:r>
      <w:r>
        <w:rPr>
          <w:rFonts w:ascii="Times New Roman" w:hint="eastAsia"/>
        </w:rPr>
        <w:t>为负荷，单位为</w:t>
      </w:r>
      <w:r>
        <w:rPr>
          <w:rFonts w:ascii="Times New Roman" w:hint="eastAsia"/>
        </w:rPr>
        <w:t>kg</w:t>
      </w:r>
      <w:r>
        <w:rPr>
          <w:rFonts w:ascii="Times New Roman" w:hint="eastAsia"/>
        </w:rPr>
        <w:t>；</w:t>
      </w:r>
      <m:oMath>
        <m:sSub>
          <m:sSubPr>
            <m:ctrlPr>
              <w:rPr>
                <w:rFonts w:ascii="Cambria Math" w:hAnsi="Cambria Math"/>
              </w:rPr>
            </m:ctrlPr>
          </m:sSubPr>
          <m:e>
            <m:r>
              <w:rPr>
                <w:rFonts w:ascii="Cambria Math" w:hAnsi="Cambria Math"/>
              </w:rPr>
              <m:t>L</m:t>
            </m:r>
          </m:e>
          <m:sub>
            <m:r>
              <m:rPr>
                <m:sty m:val="p"/>
              </m:rPr>
              <w:rPr>
                <w:rFonts w:ascii="Cambria Math" w:hAnsi="Cambria Math"/>
              </w:rPr>
              <m:t>0</m:t>
            </m:r>
          </m:sub>
        </m:sSub>
      </m:oMath>
      <w:r>
        <w:rPr>
          <w:rFonts w:ascii="Times New Roman" w:hint="eastAsia"/>
        </w:rPr>
        <w:t>为原始标距，单位为</w:t>
      </w:r>
      <w:r>
        <w:rPr>
          <w:rFonts w:ascii="Times New Roman" w:hint="eastAsia"/>
        </w:rPr>
        <w:t>mm</w:t>
      </w:r>
      <w:r>
        <w:rPr>
          <w:rFonts w:ascii="Times New Roman" w:hint="eastAsia"/>
        </w:rPr>
        <w:t>；</w:t>
      </w:r>
      <m:oMath>
        <m:sSub>
          <m:sSubPr>
            <m:ctrlPr>
              <w:rPr>
                <w:rFonts w:ascii="Cambria Math" w:hAnsi="Cambria Math"/>
              </w:rPr>
            </m:ctrlPr>
          </m:sSubPr>
          <m:e>
            <m:r>
              <w:rPr>
                <w:rFonts w:ascii="Cambria Math" w:hAnsi="Cambria Math"/>
              </w:rPr>
              <m:t>b</m:t>
            </m:r>
          </m:e>
          <m:sub>
            <m:r>
              <m:rPr>
                <m:sty m:val="p"/>
              </m:rPr>
              <w:rPr>
                <w:rFonts w:ascii="Cambria Math" w:hAnsi="Cambria Math"/>
              </w:rPr>
              <m:t>0</m:t>
            </m:r>
          </m:sub>
        </m:sSub>
      </m:oMath>
      <w:r>
        <w:rPr>
          <w:rFonts w:ascii="Times New Roman" w:hint="eastAsia"/>
        </w:rPr>
        <w:t>和</w:t>
      </w:r>
      <m:oMath>
        <m:sSub>
          <m:sSubPr>
            <m:ctrlPr>
              <w:rPr>
                <w:rFonts w:ascii="Cambria Math" w:hAnsi="Cambria Math"/>
              </w:rPr>
            </m:ctrlPr>
          </m:sSubPr>
          <m:e>
            <m:r>
              <w:rPr>
                <w:rFonts w:ascii="Cambria Math" w:hAnsi="Cambria Math"/>
              </w:rPr>
              <m:t>h</m:t>
            </m:r>
          </m:e>
          <m:sub>
            <m:r>
              <m:rPr>
                <m:sty m:val="p"/>
              </m:rPr>
              <w:rPr>
                <w:rFonts w:ascii="Cambria Math" w:hAnsi="Cambria Math"/>
              </w:rPr>
              <m:t>0</m:t>
            </m:r>
          </m:sub>
        </m:sSub>
      </m:oMath>
      <w:r>
        <w:rPr>
          <w:rFonts w:ascii="Times New Roman" w:hint="eastAsia"/>
        </w:rPr>
        <w:t>分别为试样宽度和厚度，单位为</w:t>
      </w:r>
      <w:r>
        <w:rPr>
          <w:rFonts w:ascii="Times New Roman" w:hint="eastAsia"/>
        </w:rPr>
        <w:t>mm</w:t>
      </w:r>
      <w:r>
        <w:rPr>
          <w:rFonts w:ascii="Times New Roman" w:hint="eastAsia"/>
        </w:rPr>
        <w:t>；</w:t>
      </w:r>
      <m:oMath>
        <m:sSub>
          <m:sSubPr>
            <m:ctrlPr>
              <w:rPr>
                <w:rFonts w:ascii="Cambria Math" w:hAnsi="Cambria Math"/>
              </w:rPr>
            </m:ctrlPr>
          </m:sSubPr>
          <m:e>
            <m:r>
              <w:rPr>
                <w:rFonts w:ascii="Cambria Math" w:hAnsi="Cambria Math"/>
              </w:rPr>
              <m:t>L</m:t>
            </m:r>
          </m:e>
          <m:sub>
            <m:r>
              <m:rPr>
                <m:sty m:val="p"/>
              </m:rPr>
              <w:rPr>
                <w:rFonts w:ascii="Cambria Math" w:hAnsi="Cambria Math"/>
              </w:rPr>
              <m:t>1</m:t>
            </m:r>
          </m:sub>
        </m:sSub>
      </m:oMath>
      <w:r>
        <w:rPr>
          <w:rFonts w:ascii="Times New Roman" w:hint="eastAsia"/>
        </w:rPr>
        <w:t>为实验停止前的标距，单位为</w:t>
      </w:r>
      <w:r>
        <w:rPr>
          <w:rFonts w:ascii="Times New Roman" w:hint="eastAsia"/>
        </w:rPr>
        <w:t>mm</w:t>
      </w:r>
      <w:r>
        <w:rPr>
          <w:rFonts w:ascii="Times New Roman" w:hint="eastAsia"/>
        </w:rPr>
        <w:t>。</w:t>
      </w:r>
    </w:p>
    <w:p w14:paraId="5830B4A9" w14:textId="77777777" w:rsidR="00667002" w:rsidRDefault="00295832">
      <w:pPr>
        <w:pStyle w:val="a1"/>
        <w:spacing w:before="156" w:after="156"/>
      </w:pPr>
      <w:r>
        <w:rPr>
          <w:rFonts w:hint="eastAsia"/>
        </w:rPr>
        <w:t>破裂强度</w:t>
      </w:r>
    </w:p>
    <w:p w14:paraId="5F8F90A2" w14:textId="77777777" w:rsidR="00667002" w:rsidRDefault="00295832">
      <w:pPr>
        <w:pStyle w:val="af4"/>
        <w:spacing w:line="360" w:lineRule="auto"/>
        <w:ind w:firstLineChars="202" w:firstLine="424"/>
        <w:rPr>
          <w:rFonts w:ascii="Times New Roman"/>
        </w:rPr>
      </w:pPr>
      <w:r>
        <w:rPr>
          <w:rFonts w:ascii="Times New Roman" w:hint="eastAsia"/>
        </w:rPr>
        <w:t>本部分规定了橡胶隔膜破裂强度的测试方法。</w:t>
      </w:r>
    </w:p>
    <w:p w14:paraId="21AC7D81" w14:textId="77777777" w:rsidR="00667002" w:rsidRDefault="00295832">
      <w:pPr>
        <w:pStyle w:val="af4"/>
        <w:ind w:firstLineChars="0" w:firstLine="0"/>
        <w:rPr>
          <w:rFonts w:ascii="黑体" w:eastAsia="黑体" w:hAnsi="黑体"/>
        </w:rPr>
      </w:pPr>
      <w:r>
        <w:rPr>
          <w:rFonts w:ascii="黑体" w:eastAsia="黑体" w:hAnsi="黑体"/>
        </w:rPr>
        <w:t xml:space="preserve">7.2.7.1 </w:t>
      </w:r>
      <w:r>
        <w:rPr>
          <w:rFonts w:ascii="黑体" w:eastAsia="黑体" w:hAnsi="黑体" w:hint="eastAsia"/>
        </w:rPr>
        <w:t>设备</w:t>
      </w:r>
    </w:p>
    <w:p w14:paraId="715791DB" w14:textId="77777777" w:rsidR="00667002" w:rsidRDefault="00295832">
      <w:pPr>
        <w:pStyle w:val="af4"/>
        <w:spacing w:line="360" w:lineRule="auto"/>
        <w:ind w:firstLineChars="202" w:firstLine="424"/>
        <w:rPr>
          <w:rFonts w:ascii="Times New Roman"/>
        </w:rPr>
      </w:pPr>
      <w:r>
        <w:rPr>
          <w:rFonts w:ascii="Times New Roman" w:hint="eastAsia"/>
        </w:rPr>
        <w:t>使用破裂强度试验机进行测试（如图</w:t>
      </w:r>
      <w:r>
        <w:rPr>
          <w:rFonts w:ascii="Times New Roman" w:hint="eastAsia"/>
        </w:rPr>
        <w:t>8</w:t>
      </w:r>
      <w:r>
        <w:rPr>
          <w:rFonts w:ascii="Times New Roman" w:hint="eastAsia"/>
        </w:rPr>
        <w:t>）。</w:t>
      </w:r>
    </w:p>
    <w:p w14:paraId="47837026"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1</w:t>
      </w:r>
      <w:r>
        <w:rPr>
          <w:rFonts w:ascii="Times New Roman" w:hint="eastAsia"/>
        </w:rPr>
        <w:t>）测量范围，</w:t>
      </w:r>
      <w:r>
        <w:rPr>
          <w:rFonts w:ascii="Times New Roman" w:hint="eastAsia"/>
        </w:rPr>
        <w:t>350</w:t>
      </w:r>
      <w:r w:rsidR="004004F3">
        <w:rPr>
          <w:rFonts w:ascii="Times New Roman" w:hint="eastAsia"/>
        </w:rPr>
        <w:t>~</w:t>
      </w:r>
      <w:r>
        <w:rPr>
          <w:rFonts w:ascii="Times New Roman" w:hint="eastAsia"/>
        </w:rPr>
        <w:t>5500 kPa</w:t>
      </w:r>
      <w:r>
        <w:rPr>
          <w:rFonts w:ascii="Times New Roman" w:hint="eastAsia"/>
        </w:rPr>
        <w:t>。</w:t>
      </w:r>
    </w:p>
    <w:p w14:paraId="187249BC"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2</w:t>
      </w:r>
      <w:r>
        <w:rPr>
          <w:rFonts w:ascii="Times New Roman" w:hint="eastAsia"/>
        </w:rPr>
        <w:t>）夹具装置，用于牢固地夹紧试样。两个平行的环形夹板平面之间能均匀加载，夹板表面应光滑（但不抛光），并规定夹具装过的尺寸。夹板上有个锁紧装过或类似的装过夹紧夹板．以确保夹紧斥力分布均匀。在承受试验的负荷时，两夹紧面的圆孔应保持在同一轴线上，同心度应在</w:t>
      </w:r>
      <w:r>
        <w:rPr>
          <w:rFonts w:ascii="Times New Roman" w:hint="eastAsia"/>
        </w:rPr>
        <w:t>0.25 mm</w:t>
      </w:r>
      <w:r>
        <w:rPr>
          <w:rFonts w:ascii="Times New Roman" w:hint="eastAsia"/>
        </w:rPr>
        <w:t>以内，夹紧表面应是平整和平行的。</w:t>
      </w:r>
    </w:p>
    <w:p w14:paraId="7383624C"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3</w:t>
      </w:r>
      <w:r>
        <w:rPr>
          <w:rFonts w:ascii="Times New Roman" w:hint="eastAsia"/>
        </w:rPr>
        <w:t>）橡胶薄膜，形状为圆形，天然或合成橡胶制成。在测试升始之前被牢固地夹紧，要求薄膜上表面相对于下夹板的上表面应凹进</w:t>
      </w:r>
      <w:r>
        <w:rPr>
          <w:rFonts w:ascii="Times New Roman" w:hint="eastAsia"/>
        </w:rPr>
        <w:t>5.5 mm</w:t>
      </w:r>
      <w:r>
        <w:rPr>
          <w:rFonts w:ascii="Times New Roman" w:hint="eastAsia"/>
        </w:rPr>
        <w:t>。橡胶薄膜的材质和构造应在施加压力时，确保薄膜凸起要超出下夹板的上表面，凸起高度如如下</w:t>
      </w:r>
      <w:r>
        <w:rPr>
          <w:rFonts w:ascii="Times New Roman" w:hint="eastAsia"/>
        </w:rPr>
        <w:t>:</w:t>
      </w:r>
    </w:p>
    <w:p w14:paraId="125EF5DF" w14:textId="77777777" w:rsidR="00667002" w:rsidRDefault="00295832">
      <w:pPr>
        <w:pStyle w:val="af4"/>
        <w:spacing w:line="360" w:lineRule="auto"/>
        <w:ind w:firstLineChars="202" w:firstLine="424"/>
        <w:rPr>
          <w:rFonts w:ascii="Times New Roman"/>
        </w:rPr>
      </w:pPr>
      <w:r>
        <w:rPr>
          <w:rFonts w:ascii="Times New Roman" w:hint="eastAsia"/>
        </w:rPr>
        <w:t>——凸起度</w:t>
      </w:r>
      <w:r>
        <w:rPr>
          <w:rFonts w:ascii="Times New Roman" w:hint="eastAsia"/>
        </w:rPr>
        <w:t>10</w:t>
      </w:r>
      <w:r>
        <w:rPr>
          <w:rFonts w:ascii="Times New Roman" w:hint="eastAsia"/>
        </w:rPr>
        <w:t>±</w:t>
      </w:r>
      <w:r>
        <w:rPr>
          <w:rFonts w:ascii="Times New Roman" w:hint="eastAsia"/>
        </w:rPr>
        <w:t>0.2 mm</w:t>
      </w:r>
      <w:r>
        <w:rPr>
          <w:rFonts w:ascii="Times New Roman" w:hint="eastAsia"/>
        </w:rPr>
        <w:t>，压力范围：</w:t>
      </w:r>
      <w:r>
        <w:rPr>
          <w:rFonts w:ascii="Times New Roman" w:hint="eastAsia"/>
        </w:rPr>
        <w:t>170</w:t>
      </w:r>
      <w:r w:rsidR="004004F3">
        <w:rPr>
          <w:rFonts w:ascii="Times New Roman" w:hint="eastAsia"/>
        </w:rPr>
        <w:t>~</w:t>
      </w:r>
      <w:r>
        <w:rPr>
          <w:rFonts w:ascii="Times New Roman" w:hint="eastAsia"/>
        </w:rPr>
        <w:t>220 kPa;</w:t>
      </w:r>
    </w:p>
    <w:p w14:paraId="600B3404" w14:textId="77777777" w:rsidR="00667002" w:rsidRDefault="00295832">
      <w:pPr>
        <w:pStyle w:val="af4"/>
        <w:spacing w:line="360" w:lineRule="auto"/>
        <w:ind w:firstLineChars="202" w:firstLine="424"/>
        <w:rPr>
          <w:rFonts w:ascii="Times New Roman"/>
        </w:rPr>
      </w:pPr>
      <w:r>
        <w:rPr>
          <w:rFonts w:ascii="Times New Roman" w:hint="eastAsia"/>
        </w:rPr>
        <w:t>——凸起高度</w:t>
      </w:r>
      <w:r>
        <w:rPr>
          <w:rFonts w:ascii="Times New Roman" w:hint="eastAsia"/>
        </w:rPr>
        <w:t>18</w:t>
      </w:r>
      <w:r>
        <w:rPr>
          <w:rFonts w:ascii="Times New Roman" w:hint="eastAsia"/>
        </w:rPr>
        <w:t>±</w:t>
      </w:r>
      <w:r>
        <w:rPr>
          <w:rFonts w:ascii="Times New Roman" w:hint="eastAsia"/>
        </w:rPr>
        <w:t>0.2 mm</w:t>
      </w:r>
      <w:r>
        <w:rPr>
          <w:rFonts w:ascii="Times New Roman" w:hint="eastAsia"/>
        </w:rPr>
        <w:t>，压力范围：</w:t>
      </w:r>
      <w:r>
        <w:rPr>
          <w:rFonts w:ascii="Times New Roman" w:hint="eastAsia"/>
        </w:rPr>
        <w:t>250 kPa</w:t>
      </w:r>
      <w:r>
        <w:rPr>
          <w:rFonts w:ascii="Times New Roman"/>
        </w:rPr>
        <w:t>-</w:t>
      </w:r>
      <w:r>
        <w:rPr>
          <w:rFonts w:ascii="Times New Roman" w:hint="eastAsia"/>
        </w:rPr>
        <w:t>350 kPa</w:t>
      </w:r>
      <w:r>
        <w:rPr>
          <w:rFonts w:ascii="Times New Roman" w:hint="eastAsia"/>
        </w:rPr>
        <w:t>。</w:t>
      </w:r>
    </w:p>
    <w:p w14:paraId="28D76CA6" w14:textId="77777777" w:rsidR="00667002" w:rsidRDefault="00295832">
      <w:pPr>
        <w:pStyle w:val="af4"/>
        <w:spacing w:line="360" w:lineRule="auto"/>
        <w:ind w:firstLineChars="202" w:firstLine="424"/>
        <w:rPr>
          <w:rFonts w:ascii="Times New Roman"/>
        </w:rPr>
      </w:pPr>
      <w:r>
        <w:rPr>
          <w:rFonts w:ascii="Times New Roman" w:hint="eastAsia"/>
        </w:rPr>
        <w:t>薄膜在使用中应定期检查，当凸起的高度不能满足要求时应予以更换。</w:t>
      </w:r>
    </w:p>
    <w:p w14:paraId="6B6FE50F" w14:textId="77777777" w:rsidR="00667002" w:rsidRDefault="00295832">
      <w:pPr>
        <w:pStyle w:val="af4"/>
        <w:spacing w:line="360" w:lineRule="auto"/>
        <w:ind w:firstLineChars="202" w:firstLine="424"/>
        <w:rPr>
          <w:rFonts w:ascii="Times New Roman"/>
        </w:rPr>
      </w:pPr>
      <w:r>
        <w:rPr>
          <w:rFonts w:ascii="Times New Roman" w:hint="eastAsia"/>
        </w:rPr>
        <w:lastRenderedPageBreak/>
        <w:t>（</w:t>
      </w:r>
      <w:r>
        <w:rPr>
          <w:rFonts w:ascii="Times New Roman" w:hint="eastAsia"/>
        </w:rPr>
        <w:t>4</w:t>
      </w:r>
      <w:r>
        <w:rPr>
          <w:rFonts w:ascii="Times New Roman" w:hint="eastAsia"/>
        </w:rPr>
        <w:t>）液压系统，从薄膜的内侧增加液压压力，直至试样破裂。压力由电机驱动活塞在薄膜内表面推动适当的液体产生，所选液体与薄膜材料兼容（例如，纯甘油、低黏度的硅油或含乙二醇的缓蚀剂）。液压系统和所使用的液体应无气泡。液体流速为</w:t>
      </w:r>
      <w:r>
        <w:rPr>
          <w:rFonts w:ascii="Times New Roman" w:hint="eastAsia"/>
        </w:rPr>
        <w:t>170</w:t>
      </w:r>
      <w:r>
        <w:rPr>
          <w:rFonts w:ascii="Times New Roman" w:hint="eastAsia"/>
        </w:rPr>
        <w:t>±</w:t>
      </w:r>
      <w:r>
        <w:rPr>
          <w:rFonts w:ascii="Times New Roman" w:hint="eastAsia"/>
        </w:rPr>
        <w:t>20 mL/min</w:t>
      </w:r>
      <w:r>
        <w:rPr>
          <w:rFonts w:ascii="Times New Roman" w:hint="eastAsia"/>
        </w:rPr>
        <w:t>。</w:t>
      </w:r>
    </w:p>
    <w:p w14:paraId="3EB3589A" w14:textId="77777777" w:rsidR="00667002" w:rsidRDefault="00295832">
      <w:pPr>
        <w:pStyle w:val="af4"/>
        <w:ind w:firstLineChars="0" w:firstLine="0"/>
        <w:jc w:val="center"/>
        <w:rPr>
          <w:rFonts w:ascii="黑体" w:eastAsia="黑体" w:hAnsi="黑体"/>
        </w:rPr>
      </w:pPr>
      <w:r>
        <w:rPr>
          <w:noProof/>
        </w:rPr>
        <w:drawing>
          <wp:inline distT="0" distB="0" distL="0" distR="0" wp14:anchorId="1EC29B39" wp14:editId="2AC98C83">
            <wp:extent cx="4370705" cy="28809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a:stretch>
                      <a:fillRect/>
                    </a:stretch>
                  </pic:blipFill>
                  <pic:spPr>
                    <a:xfrm>
                      <a:off x="0" y="0"/>
                      <a:ext cx="4376535" cy="2885373"/>
                    </a:xfrm>
                    <a:prstGeom prst="rect">
                      <a:avLst/>
                    </a:prstGeom>
                  </pic:spPr>
                </pic:pic>
              </a:graphicData>
            </a:graphic>
          </wp:inline>
        </w:drawing>
      </w:r>
    </w:p>
    <w:p w14:paraId="015AD202" w14:textId="77777777" w:rsidR="00667002" w:rsidRDefault="00667002">
      <w:pPr>
        <w:pStyle w:val="af4"/>
        <w:ind w:firstLineChars="0" w:firstLine="0"/>
        <w:jc w:val="center"/>
        <w:rPr>
          <w:rFonts w:ascii="黑体" w:eastAsia="黑体" w:hAnsi="黑体"/>
        </w:rPr>
      </w:pPr>
    </w:p>
    <w:p w14:paraId="143743D6" w14:textId="77777777" w:rsidR="00667002" w:rsidRDefault="00295832">
      <w:pPr>
        <w:spacing w:line="360" w:lineRule="auto"/>
        <w:ind w:firstLineChars="200" w:firstLine="420"/>
        <w:jc w:val="center"/>
      </w:pPr>
      <w:r>
        <w:rPr>
          <w:rFonts w:hint="eastAsia"/>
        </w:rPr>
        <w:t>图</w:t>
      </w:r>
      <w:r>
        <w:rPr>
          <w:rFonts w:hint="eastAsia"/>
        </w:rPr>
        <w:t>8</w:t>
      </w:r>
      <w:r>
        <w:t xml:space="preserve"> </w:t>
      </w:r>
      <w:r>
        <w:rPr>
          <w:rFonts w:hint="eastAsia"/>
        </w:rPr>
        <w:t>试验机夹具装置示意图</w:t>
      </w:r>
    </w:p>
    <w:p w14:paraId="2732298F" w14:textId="77777777" w:rsidR="00667002" w:rsidRDefault="00295832">
      <w:pPr>
        <w:spacing w:line="360" w:lineRule="auto"/>
        <w:ind w:firstLineChars="200" w:firstLine="420"/>
        <w:jc w:val="left"/>
      </w:pPr>
      <w:r>
        <w:rPr>
          <w:rFonts w:hint="eastAsia"/>
        </w:rPr>
        <w:t>说明：</w:t>
      </w:r>
    </w:p>
    <w:p w14:paraId="4A71167F" w14:textId="77777777" w:rsidR="00667002" w:rsidRDefault="00295832">
      <w:pPr>
        <w:pStyle w:val="af4"/>
        <w:rPr>
          <w:rFonts w:ascii="Times New Roman"/>
        </w:rPr>
      </w:pPr>
      <w:r>
        <w:rPr>
          <w:rFonts w:ascii="Times New Roman" w:hint="eastAsia"/>
        </w:rPr>
        <w:t>1</w:t>
      </w:r>
      <w:r>
        <w:rPr>
          <w:rFonts w:ascii="Times New Roman" w:hint="eastAsia"/>
        </w:rPr>
        <w:t>——连续螺旋</w:t>
      </w:r>
      <w:r>
        <w:rPr>
          <w:rFonts w:ascii="Times New Roman" w:hint="eastAsia"/>
        </w:rPr>
        <w:t>6</w:t>
      </w:r>
      <w:r>
        <w:rPr>
          <w:rFonts w:ascii="Times New Roman"/>
        </w:rPr>
        <w:t>0</w:t>
      </w:r>
      <w:r>
        <w:rPr>
          <w:rFonts w:ascii="Times New Roman" w:hint="eastAsia"/>
        </w:rPr>
        <w:t>°</w:t>
      </w:r>
      <w:r>
        <w:rPr>
          <w:rFonts w:ascii="Times New Roman"/>
        </w:rPr>
        <w:t>V</w:t>
      </w:r>
      <w:r>
        <w:rPr>
          <w:rFonts w:ascii="Times New Roman" w:hint="eastAsia"/>
        </w:rPr>
        <w:t>形槽或一组同心的</w:t>
      </w:r>
      <w:r>
        <w:rPr>
          <w:rFonts w:ascii="Times New Roman" w:hint="eastAsia"/>
        </w:rPr>
        <w:t>6</w:t>
      </w:r>
      <w:r>
        <w:rPr>
          <w:rFonts w:ascii="Times New Roman"/>
        </w:rPr>
        <w:t>0</w:t>
      </w:r>
      <w:r>
        <w:rPr>
          <w:rFonts w:ascii="Times New Roman" w:hint="eastAsia"/>
        </w:rPr>
        <w:t>°</w:t>
      </w:r>
      <w:r>
        <w:rPr>
          <w:rFonts w:ascii="Times New Roman"/>
        </w:rPr>
        <w:t>V</w:t>
      </w:r>
      <w:r>
        <w:rPr>
          <w:rFonts w:ascii="Times New Roman" w:hint="eastAsia"/>
        </w:rPr>
        <w:t>形槽；</w:t>
      </w:r>
    </w:p>
    <w:p w14:paraId="6F78E987" w14:textId="77777777" w:rsidR="00667002" w:rsidRDefault="00295832">
      <w:pPr>
        <w:pStyle w:val="af4"/>
        <w:rPr>
          <w:rFonts w:ascii="Times New Roman"/>
        </w:rPr>
      </w:pPr>
      <w:r>
        <w:rPr>
          <w:rFonts w:ascii="Times New Roman"/>
        </w:rPr>
        <w:t>2</w:t>
      </w:r>
      <w:r>
        <w:rPr>
          <w:rFonts w:ascii="Times New Roman" w:hint="eastAsia"/>
        </w:rPr>
        <w:t>——上夹板；</w:t>
      </w:r>
    </w:p>
    <w:p w14:paraId="0CA3CB0B" w14:textId="77777777" w:rsidR="00667002" w:rsidRDefault="00295832">
      <w:pPr>
        <w:pStyle w:val="af4"/>
        <w:rPr>
          <w:rFonts w:ascii="Times New Roman"/>
        </w:rPr>
      </w:pPr>
      <w:r>
        <w:rPr>
          <w:rFonts w:ascii="Times New Roman"/>
        </w:rPr>
        <w:t>3</w:t>
      </w:r>
      <w:r>
        <w:rPr>
          <w:rFonts w:ascii="Times New Roman" w:hint="eastAsia"/>
        </w:rPr>
        <w:t>——试样；</w:t>
      </w:r>
    </w:p>
    <w:p w14:paraId="02B12729" w14:textId="77777777" w:rsidR="00667002" w:rsidRDefault="00295832">
      <w:pPr>
        <w:pStyle w:val="af4"/>
        <w:rPr>
          <w:rFonts w:ascii="Times New Roman"/>
        </w:rPr>
      </w:pPr>
      <w:r>
        <w:rPr>
          <w:rFonts w:ascii="Times New Roman"/>
        </w:rPr>
        <w:t>4</w:t>
      </w:r>
      <w:r>
        <w:rPr>
          <w:rFonts w:ascii="Times New Roman" w:hint="eastAsia"/>
        </w:rPr>
        <w:t>——下夹板；</w:t>
      </w:r>
    </w:p>
    <w:p w14:paraId="61381248" w14:textId="77777777" w:rsidR="00667002" w:rsidRDefault="00295832">
      <w:pPr>
        <w:pStyle w:val="af4"/>
        <w:rPr>
          <w:rFonts w:ascii="Times New Roman"/>
        </w:rPr>
      </w:pPr>
      <w:r>
        <w:rPr>
          <w:rFonts w:ascii="Times New Roman"/>
        </w:rPr>
        <w:t>5</w:t>
      </w:r>
      <w:r>
        <w:rPr>
          <w:rFonts w:ascii="Times New Roman" w:hint="eastAsia"/>
        </w:rPr>
        <w:t>——橡胶薄膜；</w:t>
      </w:r>
    </w:p>
    <w:p w14:paraId="3F222B73" w14:textId="77777777" w:rsidR="00667002" w:rsidRDefault="00295832">
      <w:pPr>
        <w:pStyle w:val="af4"/>
        <w:rPr>
          <w:rFonts w:ascii="Times New Roman"/>
        </w:rPr>
      </w:pPr>
      <w:r>
        <w:rPr>
          <w:rFonts w:ascii="Times New Roman"/>
        </w:rPr>
        <w:t>6</w:t>
      </w:r>
      <w:r>
        <w:rPr>
          <w:rFonts w:ascii="Times New Roman" w:hint="eastAsia"/>
        </w:rPr>
        <w:t>——压力室；</w:t>
      </w:r>
    </w:p>
    <w:p w14:paraId="1CE9BCB6" w14:textId="77777777" w:rsidR="00667002" w:rsidRDefault="00295832">
      <w:pPr>
        <w:pStyle w:val="af4"/>
        <w:ind w:firstLineChars="0" w:firstLine="0"/>
        <w:rPr>
          <w:rFonts w:ascii="黑体" w:eastAsia="黑体" w:hAnsi="黑体"/>
        </w:rPr>
      </w:pPr>
      <w:r>
        <w:rPr>
          <w:rFonts w:ascii="黑体" w:eastAsia="黑体" w:hAnsi="黑体"/>
        </w:rPr>
        <w:t xml:space="preserve">7.2.7.2 </w:t>
      </w:r>
      <w:r>
        <w:rPr>
          <w:rFonts w:ascii="黑体" w:eastAsia="黑体" w:hAnsi="黑体" w:hint="eastAsia"/>
        </w:rPr>
        <w:t>制样</w:t>
      </w:r>
    </w:p>
    <w:p w14:paraId="4DF9551A" w14:textId="77777777" w:rsidR="00667002" w:rsidRDefault="00295832">
      <w:pPr>
        <w:pStyle w:val="af4"/>
        <w:spacing w:line="360" w:lineRule="auto"/>
        <w:ind w:firstLineChars="202" w:firstLine="424"/>
        <w:rPr>
          <w:rFonts w:ascii="Times New Roman"/>
        </w:rPr>
      </w:pPr>
      <w:r>
        <w:rPr>
          <w:rFonts w:ascii="Times New Roman" w:hint="eastAsia"/>
        </w:rPr>
        <w:t>在样品的有效宽度（见注）内裁取</w:t>
      </w:r>
      <w:r>
        <w:rPr>
          <w:rFonts w:ascii="Times New Roman"/>
        </w:rPr>
        <w:t>10</w:t>
      </w:r>
      <w:r>
        <w:rPr>
          <w:rFonts w:ascii="Times New Roman" w:hint="eastAsia"/>
        </w:rPr>
        <w:t>个直径是</w:t>
      </w:r>
      <w:r>
        <w:rPr>
          <w:rFonts w:ascii="Times New Roman" w:hint="eastAsia"/>
        </w:rPr>
        <w:t>1</w:t>
      </w:r>
      <w:r>
        <w:rPr>
          <w:rFonts w:ascii="Times New Roman"/>
        </w:rPr>
        <w:t>00</w:t>
      </w:r>
      <w:r w:rsidR="00E200C4">
        <w:rPr>
          <w:rFonts w:ascii="Times New Roman"/>
        </w:rPr>
        <w:t xml:space="preserve"> </w:t>
      </w:r>
      <w:r>
        <w:rPr>
          <w:rFonts w:ascii="Times New Roman" w:hint="eastAsia"/>
        </w:rPr>
        <w:t>mm</w:t>
      </w:r>
      <w:r>
        <w:rPr>
          <w:rFonts w:ascii="Times New Roman" w:hint="eastAsia"/>
        </w:rPr>
        <w:t>的圆形试样，并至少离开样品端部</w:t>
      </w:r>
      <w:r>
        <w:rPr>
          <w:rFonts w:ascii="Times New Roman" w:hint="eastAsia"/>
        </w:rPr>
        <w:t>1</w:t>
      </w:r>
      <w:r w:rsidR="00E200C4">
        <w:rPr>
          <w:rFonts w:ascii="Times New Roman" w:hint="eastAsia"/>
        </w:rPr>
        <w:t>米</w:t>
      </w:r>
      <w:r>
        <w:rPr>
          <w:rFonts w:ascii="Times New Roman" w:hint="eastAsia"/>
        </w:rPr>
        <w:t>。每个试样应有足够的尺寸确保被试验机夹板坚固地夹紧。每个试样的短边应至少比圆形夹板的外径大</w:t>
      </w:r>
      <w:r>
        <w:rPr>
          <w:rFonts w:ascii="Times New Roman" w:hint="eastAsia"/>
        </w:rPr>
        <w:t>12 mm</w:t>
      </w:r>
      <w:r>
        <w:rPr>
          <w:rFonts w:ascii="Times New Roman" w:hint="eastAsia"/>
        </w:rPr>
        <w:t>。另外，也可在样品的幅宽范田内规定的部位进行试验，注意避开已经试验过的区域至少</w:t>
      </w:r>
      <w:r>
        <w:rPr>
          <w:rFonts w:ascii="Times New Roman" w:hint="eastAsia"/>
        </w:rPr>
        <w:t>20 mm</w:t>
      </w:r>
      <w:r>
        <w:rPr>
          <w:rFonts w:ascii="Times New Roman" w:hint="eastAsia"/>
        </w:rPr>
        <w:t>。</w:t>
      </w:r>
    </w:p>
    <w:p w14:paraId="7142AF1E" w14:textId="77777777" w:rsidR="00667002" w:rsidRDefault="00295832">
      <w:pPr>
        <w:pStyle w:val="af4"/>
        <w:spacing w:line="360" w:lineRule="auto"/>
        <w:ind w:firstLineChars="202" w:firstLine="424"/>
        <w:rPr>
          <w:rFonts w:ascii="Times New Roman"/>
        </w:rPr>
      </w:pPr>
      <w:r>
        <w:rPr>
          <w:rFonts w:ascii="Times New Roman" w:hint="eastAsia"/>
        </w:rPr>
        <w:t>注：有效宽度的定义在</w:t>
      </w:r>
      <w:r>
        <w:rPr>
          <w:rFonts w:ascii="Times New Roman"/>
        </w:rPr>
        <w:t>H</w:t>
      </w:r>
      <w:r>
        <w:rPr>
          <w:rFonts w:ascii="Times New Roman" w:hint="eastAsia"/>
        </w:rPr>
        <w:t>G/T 3050.1</w:t>
      </w:r>
      <w:r>
        <w:rPr>
          <w:rFonts w:ascii="Times New Roman" w:hint="eastAsia"/>
        </w:rPr>
        <w:t>中给出。即指不包括布边、性能一致、表面均匀、无不可接受的缺陷的宽度。</w:t>
      </w:r>
    </w:p>
    <w:p w14:paraId="26450896" w14:textId="77777777" w:rsidR="00667002" w:rsidRDefault="00295832">
      <w:pPr>
        <w:pStyle w:val="af4"/>
        <w:ind w:firstLineChars="0" w:firstLine="0"/>
        <w:rPr>
          <w:rFonts w:ascii="黑体" w:eastAsia="黑体" w:hAnsi="黑体"/>
        </w:rPr>
      </w:pPr>
      <w:r>
        <w:rPr>
          <w:rFonts w:ascii="黑体" w:eastAsia="黑体" w:hAnsi="黑体"/>
        </w:rPr>
        <w:t xml:space="preserve">7.2.7.3 </w:t>
      </w:r>
      <w:r>
        <w:rPr>
          <w:rFonts w:ascii="黑体" w:eastAsia="黑体" w:hAnsi="黑体" w:hint="eastAsia"/>
        </w:rPr>
        <w:t>调节</w:t>
      </w:r>
    </w:p>
    <w:p w14:paraId="4167318B" w14:textId="77777777" w:rsidR="00667002" w:rsidRDefault="00295832">
      <w:pPr>
        <w:pStyle w:val="af4"/>
        <w:spacing w:line="360" w:lineRule="auto"/>
        <w:ind w:firstLineChars="202" w:firstLine="424"/>
        <w:rPr>
          <w:rFonts w:ascii="Times New Roman"/>
        </w:rPr>
      </w:pPr>
      <w:r>
        <w:rPr>
          <w:rFonts w:ascii="Times New Roman" w:hint="eastAsia"/>
        </w:rPr>
        <w:t>将试样在</w:t>
      </w:r>
      <w:r>
        <w:rPr>
          <w:rFonts w:ascii="Times New Roman" w:hint="eastAsia"/>
        </w:rPr>
        <w:t>ISO 2231</w:t>
      </w:r>
      <w:r>
        <w:rPr>
          <w:rFonts w:ascii="Times New Roman" w:hint="eastAsia"/>
        </w:rPr>
        <w:t>规定的一种标准试验环境下进行调节。</w:t>
      </w:r>
    </w:p>
    <w:p w14:paraId="2EE46D2D" w14:textId="77777777" w:rsidR="00667002" w:rsidRDefault="00295832">
      <w:pPr>
        <w:pStyle w:val="af4"/>
        <w:spacing w:line="360" w:lineRule="auto"/>
        <w:ind w:firstLineChars="202" w:firstLine="424"/>
        <w:rPr>
          <w:rFonts w:ascii="Times New Roman"/>
        </w:rPr>
      </w:pPr>
      <w:r>
        <w:rPr>
          <w:rFonts w:ascii="Times New Roman" w:hint="eastAsia"/>
        </w:rPr>
        <w:lastRenderedPageBreak/>
        <w:t>当要求测定湿材料的性能时，要将试样在选定的标准温度下在含体积分数为</w:t>
      </w:r>
      <w:r>
        <w:rPr>
          <w:rFonts w:ascii="Times New Roman" w:hint="eastAsia"/>
        </w:rPr>
        <w:t>1%</w:t>
      </w:r>
      <w:r>
        <w:rPr>
          <w:rFonts w:ascii="Times New Roman" w:hint="eastAsia"/>
        </w:rPr>
        <w:t>乙醇的蒸馏水中浸泡</w:t>
      </w:r>
      <w:r>
        <w:rPr>
          <w:rFonts w:ascii="Times New Roman" w:hint="eastAsia"/>
        </w:rPr>
        <w:t>24 h</w:t>
      </w:r>
      <w:r>
        <w:rPr>
          <w:rFonts w:ascii="Times New Roman" w:hint="eastAsia"/>
        </w:rPr>
        <w:t>。从蒸熘水中取出之后，立即把试样放在两张吸纸之间吸干，然后立即开始试验。</w:t>
      </w:r>
    </w:p>
    <w:p w14:paraId="0C3D1C5C" w14:textId="77777777" w:rsidR="00667002" w:rsidRDefault="00295832">
      <w:pPr>
        <w:pStyle w:val="af4"/>
        <w:ind w:firstLineChars="0" w:firstLine="0"/>
        <w:rPr>
          <w:rFonts w:ascii="黑体" w:eastAsia="黑体" w:hAnsi="黑体"/>
        </w:rPr>
      </w:pPr>
      <w:r>
        <w:rPr>
          <w:rFonts w:ascii="黑体" w:eastAsia="黑体" w:hAnsi="黑体"/>
        </w:rPr>
        <w:t xml:space="preserve">7.2.7.4 </w:t>
      </w:r>
      <w:r>
        <w:rPr>
          <w:rFonts w:ascii="黑体" w:eastAsia="黑体" w:hAnsi="黑体" w:hint="eastAsia"/>
        </w:rPr>
        <w:t>程序</w:t>
      </w:r>
    </w:p>
    <w:p w14:paraId="1F75B410"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1</w:t>
      </w:r>
      <w:r>
        <w:rPr>
          <w:rFonts w:ascii="Times New Roman" w:hint="eastAsia"/>
        </w:rPr>
        <w:t>）总则</w:t>
      </w:r>
    </w:p>
    <w:p w14:paraId="01899DF6" w14:textId="77777777" w:rsidR="00667002" w:rsidRDefault="00295832">
      <w:pPr>
        <w:pStyle w:val="af4"/>
        <w:spacing w:line="360" w:lineRule="auto"/>
        <w:ind w:firstLineChars="202" w:firstLine="424"/>
        <w:rPr>
          <w:rFonts w:ascii="Times New Roman"/>
        </w:rPr>
      </w:pPr>
      <w:r>
        <w:rPr>
          <w:rFonts w:ascii="Times New Roman" w:hint="eastAsia"/>
        </w:rPr>
        <w:t>通过输入液体到压力室，对橡胶薄膜增加压力，直到试样破裂为止。记录压力测量系统的指针所指示的最大压力，以及薄膜膨胀的最大值。然后使指针返回到零点。另外，还要记录破裂的类型（即十字型或裂缝）。每个试样重复此程序，剔除在夹板边缘或附近处发生破裂的试样，而要用另一试样进行重复试验。对于破裂压力，计算</w:t>
      </w:r>
      <w:r>
        <w:rPr>
          <w:rFonts w:ascii="Times New Roman"/>
        </w:rPr>
        <w:t>10</w:t>
      </w:r>
      <w:r>
        <w:rPr>
          <w:rFonts w:ascii="Times New Roman" w:hint="eastAsia"/>
        </w:rPr>
        <w:t>次所得结果的平均值，然后测定薄膜修正系数，用以修正此平均值。用试验时使用的同一流速的流体来扩张薄膜．不装试样，但安装上夹板。记下等于试样破裂平均值时使薄膜扩张所需要的压力。该压力即为＂薄膜修正系数”，也就是应从平均破裂压力中减掉的值。记录修正后的平均破裂压力，作为破裂强度。</w:t>
      </w:r>
    </w:p>
    <w:p w14:paraId="177D992C" w14:textId="77777777" w:rsidR="00667002" w:rsidRDefault="00295832">
      <w:pPr>
        <w:pStyle w:val="af4"/>
        <w:spacing w:line="360" w:lineRule="auto"/>
        <w:ind w:firstLineChars="202" w:firstLine="424"/>
        <w:rPr>
          <w:rFonts w:ascii="Times New Roman"/>
        </w:rPr>
      </w:pPr>
      <w:r>
        <w:rPr>
          <w:rFonts w:ascii="Times New Roman" w:hint="eastAsia"/>
        </w:rPr>
        <w:t>（</w:t>
      </w:r>
      <w:r>
        <w:rPr>
          <w:rFonts w:ascii="Times New Roman" w:hint="eastAsia"/>
        </w:rPr>
        <w:t>2</w:t>
      </w:r>
      <w:r>
        <w:rPr>
          <w:rFonts w:ascii="Times New Roman" w:hint="eastAsia"/>
        </w:rPr>
        <w:t>）测试结果</w:t>
      </w:r>
    </w:p>
    <w:p w14:paraId="4869E64E" w14:textId="77777777" w:rsidR="00667002" w:rsidRDefault="00295832">
      <w:pPr>
        <w:pStyle w:val="af4"/>
        <w:spacing w:line="360" w:lineRule="auto"/>
        <w:ind w:firstLineChars="202" w:firstLine="424"/>
        <w:rPr>
          <w:rFonts w:ascii="Times New Roman"/>
        </w:rPr>
      </w:pPr>
      <w:r>
        <w:rPr>
          <w:rFonts w:ascii="Times New Roman" w:hint="eastAsia"/>
        </w:rPr>
        <w:t>测试时，记录单个试样凸起</w:t>
      </w:r>
      <w:r>
        <w:rPr>
          <w:rFonts w:ascii="Times New Roman"/>
        </w:rPr>
        <w:t>5</w:t>
      </w:r>
      <w:r>
        <w:rPr>
          <w:rFonts w:ascii="Times New Roman" w:hint="eastAsia"/>
        </w:rPr>
        <w:t>、</w:t>
      </w:r>
      <w:r>
        <w:rPr>
          <w:rFonts w:ascii="Times New Roman"/>
        </w:rPr>
        <w:t>10</w:t>
      </w:r>
      <w:r>
        <w:rPr>
          <w:rFonts w:ascii="Times New Roman" w:hint="eastAsia"/>
        </w:rPr>
        <w:t>、</w:t>
      </w:r>
      <w:r>
        <w:rPr>
          <w:rFonts w:ascii="Times New Roman"/>
        </w:rPr>
        <w:t>15</w:t>
      </w:r>
      <w:r>
        <w:rPr>
          <w:rFonts w:ascii="Times New Roman" w:hint="eastAsia"/>
        </w:rPr>
        <w:t>、</w:t>
      </w:r>
      <w:r>
        <w:rPr>
          <w:rFonts w:ascii="Times New Roman"/>
        </w:rPr>
        <w:t>20</w:t>
      </w:r>
      <w:r>
        <w:rPr>
          <w:rFonts w:ascii="Times New Roman" w:hint="eastAsia"/>
        </w:rPr>
        <w:t>、</w:t>
      </w:r>
      <w:r>
        <w:rPr>
          <w:rFonts w:ascii="Times New Roman"/>
        </w:rPr>
        <w:t>25</w:t>
      </w:r>
      <w:r>
        <w:rPr>
          <w:rFonts w:ascii="Times New Roman" w:hint="eastAsia"/>
        </w:rPr>
        <w:t>、</w:t>
      </w:r>
      <w:r>
        <w:rPr>
          <w:rFonts w:ascii="Times New Roman" w:hint="eastAsia"/>
        </w:rPr>
        <w:t>3</w:t>
      </w:r>
      <w:r>
        <w:rPr>
          <w:rFonts w:ascii="Times New Roman"/>
        </w:rPr>
        <w:t>0</w:t>
      </w:r>
      <w:r>
        <w:rPr>
          <w:rFonts w:ascii="Times New Roman" w:hint="eastAsia"/>
        </w:rPr>
        <w:t>、</w:t>
      </w:r>
      <w:r>
        <w:rPr>
          <w:rFonts w:ascii="Times New Roman" w:hint="eastAsia"/>
        </w:rPr>
        <w:t>4</w:t>
      </w:r>
      <w:r>
        <w:rPr>
          <w:rFonts w:ascii="Times New Roman"/>
        </w:rPr>
        <w:t>0</w:t>
      </w:r>
      <w:r>
        <w:rPr>
          <w:rFonts w:ascii="Times New Roman" w:hint="eastAsia"/>
        </w:rPr>
        <w:t>、</w:t>
      </w:r>
      <w:r>
        <w:rPr>
          <w:rFonts w:ascii="Times New Roman" w:hint="eastAsia"/>
        </w:rPr>
        <w:t>6</w:t>
      </w:r>
      <w:r>
        <w:rPr>
          <w:rFonts w:ascii="Times New Roman"/>
        </w:rPr>
        <w:t>0</w:t>
      </w:r>
      <w:r>
        <w:rPr>
          <w:rFonts w:ascii="Times New Roman" w:hint="eastAsia"/>
        </w:rPr>
        <w:t>、</w:t>
      </w:r>
      <w:r>
        <w:rPr>
          <w:rFonts w:ascii="Times New Roman" w:hint="eastAsia"/>
        </w:rPr>
        <w:t>8</w:t>
      </w:r>
      <w:r>
        <w:rPr>
          <w:rFonts w:ascii="Times New Roman"/>
        </w:rPr>
        <w:t>0</w:t>
      </w:r>
      <w:r>
        <w:rPr>
          <w:rFonts w:ascii="Times New Roman" w:hint="eastAsia"/>
        </w:rPr>
        <w:t>、</w:t>
      </w:r>
      <w:r>
        <w:rPr>
          <w:rFonts w:ascii="Times New Roman" w:hint="eastAsia"/>
        </w:rPr>
        <w:t>1</w:t>
      </w:r>
      <w:r>
        <w:rPr>
          <w:rFonts w:ascii="Times New Roman"/>
        </w:rPr>
        <w:t xml:space="preserve">20 </w:t>
      </w:r>
      <w:r>
        <w:rPr>
          <w:rFonts w:ascii="Times New Roman" w:hint="eastAsia"/>
        </w:rPr>
        <w:t>mm</w:t>
      </w:r>
      <w:r>
        <w:rPr>
          <w:rFonts w:ascii="Times New Roman" w:hint="eastAsia"/>
        </w:rPr>
        <w:t>时所对应的压力，如在任何一个凸起高度时，有试样破裂则终止实验，如没有，则继续测试，直至破裂为止；对测试后的样品进行</w:t>
      </w:r>
      <w:r>
        <w:rPr>
          <w:rFonts w:ascii="Times New Roman" w:hint="eastAsia"/>
        </w:rPr>
        <w:t>X</w:t>
      </w:r>
      <w:r>
        <w:rPr>
          <w:rFonts w:ascii="Times New Roman" w:hint="eastAsia"/>
        </w:rPr>
        <w:t>射线无损检测分析，判断试样编织层断裂时所施加的压力及凸起的高度，并确定为隔膜的破裂强度，结果以</w:t>
      </w:r>
      <w:r>
        <w:rPr>
          <w:rFonts w:ascii="Times New Roman" w:hint="eastAsia"/>
        </w:rPr>
        <w:t>kPa</w:t>
      </w:r>
      <w:r>
        <w:rPr>
          <w:rFonts w:ascii="Times New Roman" w:hint="eastAsia"/>
        </w:rPr>
        <w:t>表示。</w:t>
      </w:r>
    </w:p>
    <w:sectPr w:rsidR="0066700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F279E" w14:textId="77777777" w:rsidR="00CF5E46" w:rsidRDefault="00CF5E46">
      <w:r>
        <w:separator/>
      </w:r>
    </w:p>
  </w:endnote>
  <w:endnote w:type="continuationSeparator" w:id="0">
    <w:p w14:paraId="1F86225D" w14:textId="77777777" w:rsidR="00CF5E46" w:rsidRDefault="00CF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690C" w14:textId="77777777" w:rsidR="00667002" w:rsidRDefault="00295832">
    <w:pPr>
      <w:pStyle w:val="ad"/>
      <w:spacing w:before="240" w:after="240"/>
      <w:ind w:firstLine="360"/>
      <w:jc w:val="left"/>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257A" w14:textId="77777777" w:rsidR="00667002" w:rsidRDefault="00667002">
    <w:pPr>
      <w:pStyle w:val="ad"/>
      <w:spacing w:before="240" w:after="24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D57F9" w14:textId="77777777" w:rsidR="00CF5E46" w:rsidRDefault="00CF5E46">
      <w:r>
        <w:separator/>
      </w:r>
    </w:p>
  </w:footnote>
  <w:footnote w:type="continuationSeparator" w:id="0">
    <w:p w14:paraId="09886814" w14:textId="77777777" w:rsidR="00CF5E46" w:rsidRDefault="00CF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6FC58" w14:textId="77777777" w:rsidR="00667002" w:rsidRDefault="00667002">
    <w:pPr>
      <w:pStyle w:val="ae"/>
      <w:spacing w:before="240" w:after="24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7AC4A" w14:textId="77777777" w:rsidR="00667002" w:rsidRDefault="00295832">
    <w:pPr>
      <w:pStyle w:val="af6"/>
      <w:spacing w:after="0"/>
      <w:jc w:val="left"/>
    </w:pPr>
    <w:r>
      <w:rPr>
        <w:rFonts w:hint="eastAsia"/>
      </w:rPr>
      <w:t>ICS</w:t>
    </w:r>
  </w:p>
  <w:p w14:paraId="0909648F" w14:textId="77777777" w:rsidR="00667002" w:rsidRDefault="0066700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D83" w14:textId="77777777" w:rsidR="00667002" w:rsidRDefault="00667002">
    <w:pPr>
      <w:pStyle w:val="ae"/>
      <w:spacing w:before="240" w:after="24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AB34" w14:textId="77777777" w:rsidR="00667002" w:rsidRDefault="0066700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134" w:firstLine="0"/>
      </w:pPr>
      <w:rPr>
        <w:rFonts w:ascii="黑体" w:eastAsia="黑体" w:hAnsi="Times New Roman" w:hint="eastAsia"/>
        <w:b w:val="0"/>
        <w:i w:val="0"/>
        <w:sz w:val="21"/>
      </w:rPr>
    </w:lvl>
    <w:lvl w:ilvl="4">
      <w:start w:val="1"/>
      <w:numFmt w:val="decimal"/>
      <w:pStyle w:val="a3"/>
      <w:suff w:val="nothing"/>
      <w:lvlText w:val="%1.%2.%3.%4.%5　"/>
      <w:lvlJc w:val="left"/>
      <w:pPr>
        <w:ind w:left="-1134" w:firstLine="0"/>
      </w:pPr>
      <w:rPr>
        <w:rFonts w:ascii="黑体" w:eastAsia="黑体" w:hAnsi="Times New Roman" w:hint="eastAsia"/>
        <w:b w:val="0"/>
        <w:i w:val="0"/>
        <w:sz w:val="21"/>
      </w:rPr>
    </w:lvl>
    <w:lvl w:ilvl="5">
      <w:start w:val="1"/>
      <w:numFmt w:val="decimal"/>
      <w:pStyle w:val="a4"/>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left" w:pos="3217"/>
        </w:tabs>
        <w:ind w:left="2835" w:hanging="1418"/>
      </w:pPr>
      <w:rPr>
        <w:rFonts w:hint="eastAsia"/>
      </w:rPr>
    </w:lvl>
    <w:lvl w:ilvl="8">
      <w:start w:val="1"/>
      <w:numFmt w:val="decimal"/>
      <w:lvlText w:val="%1.%2.%3.%4.%5.%6.%7.%8.%9"/>
      <w:lvlJc w:val="left"/>
      <w:pPr>
        <w:tabs>
          <w:tab w:val="left" w:pos="3643"/>
        </w:tabs>
        <w:ind w:left="3543" w:hanging="1700"/>
      </w:pPr>
      <w:rPr>
        <w:rFonts w:hint="eastAsia"/>
      </w:rPr>
    </w:lvl>
  </w:abstractNum>
  <w:num w:numId="1" w16cid:durableId="1659452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FB"/>
    <w:rsid w:val="00007C6E"/>
    <w:rsid w:val="00030C80"/>
    <w:rsid w:val="00032F34"/>
    <w:rsid w:val="00036558"/>
    <w:rsid w:val="00044195"/>
    <w:rsid w:val="0004736B"/>
    <w:rsid w:val="00050D82"/>
    <w:rsid w:val="0005688E"/>
    <w:rsid w:val="000749FF"/>
    <w:rsid w:val="0008109B"/>
    <w:rsid w:val="00085CEF"/>
    <w:rsid w:val="000A0A81"/>
    <w:rsid w:val="000A5BDF"/>
    <w:rsid w:val="000B249D"/>
    <w:rsid w:val="000B2726"/>
    <w:rsid w:val="000B3A63"/>
    <w:rsid w:val="000D4420"/>
    <w:rsid w:val="000F21D6"/>
    <w:rsid w:val="001046EE"/>
    <w:rsid w:val="0011518F"/>
    <w:rsid w:val="00123C4C"/>
    <w:rsid w:val="00124BA9"/>
    <w:rsid w:val="00125FBE"/>
    <w:rsid w:val="00131F19"/>
    <w:rsid w:val="001441A2"/>
    <w:rsid w:val="001662B7"/>
    <w:rsid w:val="00166E18"/>
    <w:rsid w:val="00181C7F"/>
    <w:rsid w:val="001A2043"/>
    <w:rsid w:val="001A5B38"/>
    <w:rsid w:val="001B0D4F"/>
    <w:rsid w:val="001D0A5F"/>
    <w:rsid w:val="001E5231"/>
    <w:rsid w:val="001F6C2D"/>
    <w:rsid w:val="00206131"/>
    <w:rsid w:val="00227F0D"/>
    <w:rsid w:val="002402E8"/>
    <w:rsid w:val="00240FAD"/>
    <w:rsid w:val="00264BD8"/>
    <w:rsid w:val="002664F2"/>
    <w:rsid w:val="00276F81"/>
    <w:rsid w:val="002801DD"/>
    <w:rsid w:val="00285336"/>
    <w:rsid w:val="00295832"/>
    <w:rsid w:val="002A5261"/>
    <w:rsid w:val="002D5682"/>
    <w:rsid w:val="002F2F14"/>
    <w:rsid w:val="003063B4"/>
    <w:rsid w:val="00316A9A"/>
    <w:rsid w:val="00321B3C"/>
    <w:rsid w:val="00322364"/>
    <w:rsid w:val="00346DDF"/>
    <w:rsid w:val="003534EF"/>
    <w:rsid w:val="00356F83"/>
    <w:rsid w:val="00371898"/>
    <w:rsid w:val="00376B77"/>
    <w:rsid w:val="00394C92"/>
    <w:rsid w:val="0039516D"/>
    <w:rsid w:val="003A0C50"/>
    <w:rsid w:val="003A6AD3"/>
    <w:rsid w:val="003B1105"/>
    <w:rsid w:val="003B6EB1"/>
    <w:rsid w:val="003C1524"/>
    <w:rsid w:val="003D2A81"/>
    <w:rsid w:val="003E1637"/>
    <w:rsid w:val="003E67CF"/>
    <w:rsid w:val="003E6D2A"/>
    <w:rsid w:val="003F60D6"/>
    <w:rsid w:val="004004F3"/>
    <w:rsid w:val="00400544"/>
    <w:rsid w:val="00413630"/>
    <w:rsid w:val="00416997"/>
    <w:rsid w:val="00423380"/>
    <w:rsid w:val="004333D7"/>
    <w:rsid w:val="00435465"/>
    <w:rsid w:val="00457307"/>
    <w:rsid w:val="004703A4"/>
    <w:rsid w:val="00473885"/>
    <w:rsid w:val="00477F4D"/>
    <w:rsid w:val="00483126"/>
    <w:rsid w:val="00483263"/>
    <w:rsid w:val="00494CAC"/>
    <w:rsid w:val="00495C55"/>
    <w:rsid w:val="004A0822"/>
    <w:rsid w:val="004A1D52"/>
    <w:rsid w:val="004A6E39"/>
    <w:rsid w:val="004B3C17"/>
    <w:rsid w:val="004C5BC4"/>
    <w:rsid w:val="004D75A4"/>
    <w:rsid w:val="004F022A"/>
    <w:rsid w:val="00511182"/>
    <w:rsid w:val="005134DE"/>
    <w:rsid w:val="00513DDD"/>
    <w:rsid w:val="00527D1D"/>
    <w:rsid w:val="00531AFE"/>
    <w:rsid w:val="005513CB"/>
    <w:rsid w:val="00551C46"/>
    <w:rsid w:val="00556676"/>
    <w:rsid w:val="00556E12"/>
    <w:rsid w:val="0056237B"/>
    <w:rsid w:val="0056713C"/>
    <w:rsid w:val="005677AD"/>
    <w:rsid w:val="00573BC6"/>
    <w:rsid w:val="00585824"/>
    <w:rsid w:val="00587D6B"/>
    <w:rsid w:val="00587F36"/>
    <w:rsid w:val="005A3A0A"/>
    <w:rsid w:val="005A6CAA"/>
    <w:rsid w:val="005B3D07"/>
    <w:rsid w:val="005C063E"/>
    <w:rsid w:val="005C4667"/>
    <w:rsid w:val="005D0F46"/>
    <w:rsid w:val="005D101B"/>
    <w:rsid w:val="005D4685"/>
    <w:rsid w:val="005D6B2E"/>
    <w:rsid w:val="006029EE"/>
    <w:rsid w:val="00604F7C"/>
    <w:rsid w:val="0060690D"/>
    <w:rsid w:val="00626E6E"/>
    <w:rsid w:val="00651BD8"/>
    <w:rsid w:val="00664656"/>
    <w:rsid w:val="00665EF1"/>
    <w:rsid w:val="00667002"/>
    <w:rsid w:val="0066793A"/>
    <w:rsid w:val="00673221"/>
    <w:rsid w:val="00673508"/>
    <w:rsid w:val="006756B6"/>
    <w:rsid w:val="006A083A"/>
    <w:rsid w:val="006A4E3E"/>
    <w:rsid w:val="006B0247"/>
    <w:rsid w:val="006B664E"/>
    <w:rsid w:val="006C236F"/>
    <w:rsid w:val="006C57D1"/>
    <w:rsid w:val="006E08D2"/>
    <w:rsid w:val="006E1488"/>
    <w:rsid w:val="006E6DB5"/>
    <w:rsid w:val="006F62F0"/>
    <w:rsid w:val="00710E0C"/>
    <w:rsid w:val="00710FCF"/>
    <w:rsid w:val="0071329A"/>
    <w:rsid w:val="00717EAB"/>
    <w:rsid w:val="00731B63"/>
    <w:rsid w:val="00747A49"/>
    <w:rsid w:val="00764D19"/>
    <w:rsid w:val="00764E9E"/>
    <w:rsid w:val="00766405"/>
    <w:rsid w:val="00771132"/>
    <w:rsid w:val="00772109"/>
    <w:rsid w:val="007737B2"/>
    <w:rsid w:val="00785530"/>
    <w:rsid w:val="00785B54"/>
    <w:rsid w:val="00793BF2"/>
    <w:rsid w:val="00795533"/>
    <w:rsid w:val="007B3B96"/>
    <w:rsid w:val="007B62C0"/>
    <w:rsid w:val="007D4938"/>
    <w:rsid w:val="007E05B7"/>
    <w:rsid w:val="007E5B70"/>
    <w:rsid w:val="007F27B6"/>
    <w:rsid w:val="007F6FC7"/>
    <w:rsid w:val="00822519"/>
    <w:rsid w:val="008225DE"/>
    <w:rsid w:val="00834FF0"/>
    <w:rsid w:val="008457FF"/>
    <w:rsid w:val="008515BF"/>
    <w:rsid w:val="00864CC5"/>
    <w:rsid w:val="00870207"/>
    <w:rsid w:val="00875E78"/>
    <w:rsid w:val="00877F0E"/>
    <w:rsid w:val="00891942"/>
    <w:rsid w:val="008C259D"/>
    <w:rsid w:val="008C7B77"/>
    <w:rsid w:val="008D15F5"/>
    <w:rsid w:val="008D30CD"/>
    <w:rsid w:val="008D7F08"/>
    <w:rsid w:val="008E18E7"/>
    <w:rsid w:val="008E63B5"/>
    <w:rsid w:val="008F04FE"/>
    <w:rsid w:val="008F3721"/>
    <w:rsid w:val="008F3E68"/>
    <w:rsid w:val="00904D25"/>
    <w:rsid w:val="00923A32"/>
    <w:rsid w:val="009301E1"/>
    <w:rsid w:val="0093081B"/>
    <w:rsid w:val="0094532A"/>
    <w:rsid w:val="00947CAC"/>
    <w:rsid w:val="0095096B"/>
    <w:rsid w:val="0096327E"/>
    <w:rsid w:val="00970BF7"/>
    <w:rsid w:val="00971446"/>
    <w:rsid w:val="00973689"/>
    <w:rsid w:val="00981323"/>
    <w:rsid w:val="00982F99"/>
    <w:rsid w:val="0098308D"/>
    <w:rsid w:val="00985AD2"/>
    <w:rsid w:val="009A4D6B"/>
    <w:rsid w:val="009B20F7"/>
    <w:rsid w:val="009B3A9E"/>
    <w:rsid w:val="009B5216"/>
    <w:rsid w:val="009B6CAC"/>
    <w:rsid w:val="009C2CE0"/>
    <w:rsid w:val="009C532E"/>
    <w:rsid w:val="009C5980"/>
    <w:rsid w:val="009C6D0E"/>
    <w:rsid w:val="009D7FFE"/>
    <w:rsid w:val="009E57DB"/>
    <w:rsid w:val="009F53C6"/>
    <w:rsid w:val="00A00D84"/>
    <w:rsid w:val="00A03100"/>
    <w:rsid w:val="00A061A3"/>
    <w:rsid w:val="00A35064"/>
    <w:rsid w:val="00A53887"/>
    <w:rsid w:val="00A54486"/>
    <w:rsid w:val="00A67977"/>
    <w:rsid w:val="00A717FD"/>
    <w:rsid w:val="00A84279"/>
    <w:rsid w:val="00A90C0B"/>
    <w:rsid w:val="00A91829"/>
    <w:rsid w:val="00AA01B9"/>
    <w:rsid w:val="00AB1F8A"/>
    <w:rsid w:val="00AE6BF4"/>
    <w:rsid w:val="00B13754"/>
    <w:rsid w:val="00B16199"/>
    <w:rsid w:val="00B316D0"/>
    <w:rsid w:val="00B46DC5"/>
    <w:rsid w:val="00B74583"/>
    <w:rsid w:val="00B75C90"/>
    <w:rsid w:val="00B831F2"/>
    <w:rsid w:val="00B83AB0"/>
    <w:rsid w:val="00B92459"/>
    <w:rsid w:val="00B9748D"/>
    <w:rsid w:val="00BA30FF"/>
    <w:rsid w:val="00BD4A06"/>
    <w:rsid w:val="00BD7F1B"/>
    <w:rsid w:val="00BF7F7C"/>
    <w:rsid w:val="00C03669"/>
    <w:rsid w:val="00C03AA7"/>
    <w:rsid w:val="00C061B7"/>
    <w:rsid w:val="00C07BC0"/>
    <w:rsid w:val="00C41AC8"/>
    <w:rsid w:val="00C83C42"/>
    <w:rsid w:val="00CA328C"/>
    <w:rsid w:val="00CA7B9A"/>
    <w:rsid w:val="00CB70AD"/>
    <w:rsid w:val="00CB7BC2"/>
    <w:rsid w:val="00CF08DB"/>
    <w:rsid w:val="00CF1F26"/>
    <w:rsid w:val="00CF5E46"/>
    <w:rsid w:val="00D06EF2"/>
    <w:rsid w:val="00D15989"/>
    <w:rsid w:val="00D1614A"/>
    <w:rsid w:val="00D216F7"/>
    <w:rsid w:val="00D216FF"/>
    <w:rsid w:val="00D221A6"/>
    <w:rsid w:val="00D26276"/>
    <w:rsid w:val="00D34274"/>
    <w:rsid w:val="00D36A0E"/>
    <w:rsid w:val="00D45B30"/>
    <w:rsid w:val="00D6223F"/>
    <w:rsid w:val="00D64B3E"/>
    <w:rsid w:val="00D67217"/>
    <w:rsid w:val="00D67BFB"/>
    <w:rsid w:val="00D72509"/>
    <w:rsid w:val="00D91173"/>
    <w:rsid w:val="00D96B59"/>
    <w:rsid w:val="00D97F80"/>
    <w:rsid w:val="00DA123A"/>
    <w:rsid w:val="00DB2657"/>
    <w:rsid w:val="00DB72C9"/>
    <w:rsid w:val="00DD0A1F"/>
    <w:rsid w:val="00DF06FE"/>
    <w:rsid w:val="00DF6CD9"/>
    <w:rsid w:val="00E07A9C"/>
    <w:rsid w:val="00E200C4"/>
    <w:rsid w:val="00E23FC3"/>
    <w:rsid w:val="00E34389"/>
    <w:rsid w:val="00E4286E"/>
    <w:rsid w:val="00E54C9E"/>
    <w:rsid w:val="00E62AFB"/>
    <w:rsid w:val="00E63BAD"/>
    <w:rsid w:val="00E7498F"/>
    <w:rsid w:val="00E90738"/>
    <w:rsid w:val="00E9333D"/>
    <w:rsid w:val="00E94354"/>
    <w:rsid w:val="00EA336C"/>
    <w:rsid w:val="00EA66F0"/>
    <w:rsid w:val="00EC0BBA"/>
    <w:rsid w:val="00EC192D"/>
    <w:rsid w:val="00EE24E0"/>
    <w:rsid w:val="00EE6E16"/>
    <w:rsid w:val="00EF5909"/>
    <w:rsid w:val="00F0514B"/>
    <w:rsid w:val="00F13A44"/>
    <w:rsid w:val="00F226E8"/>
    <w:rsid w:val="00F22B12"/>
    <w:rsid w:val="00F3308C"/>
    <w:rsid w:val="00F50FED"/>
    <w:rsid w:val="00F637FF"/>
    <w:rsid w:val="00F71047"/>
    <w:rsid w:val="00F74926"/>
    <w:rsid w:val="00F75BA7"/>
    <w:rsid w:val="00FC14B8"/>
    <w:rsid w:val="00FC6242"/>
    <w:rsid w:val="00FC74F3"/>
    <w:rsid w:val="00FD4058"/>
    <w:rsid w:val="44C31B88"/>
    <w:rsid w:val="6F4E5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2C71DB5"/>
  <w15:docId w15:val="{E67888B1-46B4-4D70-AAF8-4AA6FBB0C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widowControl w:val="0"/>
      <w:jc w:val="both"/>
    </w:pPr>
    <w:rPr>
      <w:rFonts w:ascii="Times New Roman" w:hAnsi="Times New Roman" w:cs="Times New Roman"/>
      <w:kern w:val="2"/>
      <w:sz w:val="21"/>
      <w:szCs w:val="24"/>
    </w:rPr>
  </w:style>
  <w:style w:type="paragraph" w:styleId="1">
    <w:name w:val="heading 1"/>
    <w:basedOn w:val="a5"/>
    <w:next w:val="a5"/>
    <w:link w:val="10"/>
    <w:uiPriority w:val="9"/>
    <w:qFormat/>
    <w:pPr>
      <w:keepNext/>
      <w:keepLines/>
      <w:spacing w:before="340" w:after="330" w:line="578" w:lineRule="auto"/>
      <w:outlineLvl w:val="0"/>
    </w:pPr>
    <w:rPr>
      <w:b/>
      <w:bCs/>
      <w:kern w:val="44"/>
      <w:sz w:val="44"/>
      <w:szCs w:val="4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link w:val="aa"/>
    <w:uiPriority w:val="99"/>
    <w:semiHidden/>
    <w:unhideWhenUsed/>
    <w:pPr>
      <w:jc w:val="left"/>
    </w:pPr>
  </w:style>
  <w:style w:type="paragraph" w:styleId="ab">
    <w:name w:val="Balloon Text"/>
    <w:basedOn w:val="a5"/>
    <w:link w:val="ac"/>
    <w:uiPriority w:val="99"/>
    <w:semiHidden/>
    <w:unhideWhenUsed/>
    <w:qFormat/>
    <w:rPr>
      <w:sz w:val="18"/>
      <w:szCs w:val="18"/>
    </w:rPr>
  </w:style>
  <w:style w:type="paragraph" w:styleId="ad">
    <w:name w:val="footer"/>
    <w:basedOn w:val="a5"/>
    <w:link w:val="11"/>
    <w:uiPriority w:val="99"/>
    <w:qFormat/>
    <w:pPr>
      <w:snapToGrid w:val="0"/>
      <w:ind w:rightChars="100" w:right="210"/>
      <w:jc w:val="right"/>
    </w:pPr>
    <w:rPr>
      <w:sz w:val="18"/>
      <w:szCs w:val="18"/>
    </w:rPr>
  </w:style>
  <w:style w:type="paragraph" w:styleId="ae">
    <w:name w:val="header"/>
    <w:basedOn w:val="a5"/>
    <w:link w:val="12"/>
    <w:uiPriority w:val="99"/>
    <w:qFormat/>
    <w:pPr>
      <w:snapToGrid w:val="0"/>
      <w:jc w:val="left"/>
    </w:pPr>
    <w:rPr>
      <w:sz w:val="18"/>
      <w:szCs w:val="18"/>
    </w:rPr>
  </w:style>
  <w:style w:type="paragraph" w:styleId="TOC1">
    <w:name w:val="toc 1"/>
    <w:basedOn w:val="a5"/>
    <w:next w:val="a5"/>
    <w:uiPriority w:val="39"/>
    <w:unhideWhenUsed/>
  </w:style>
  <w:style w:type="paragraph" w:styleId="TOC2">
    <w:name w:val="toc 2"/>
    <w:basedOn w:val="a5"/>
    <w:next w:val="a5"/>
    <w:uiPriority w:val="39"/>
    <w:unhideWhenUsed/>
    <w:pPr>
      <w:ind w:leftChars="200" w:left="420"/>
    </w:pPr>
  </w:style>
  <w:style w:type="paragraph" w:styleId="af">
    <w:name w:val="annotation subject"/>
    <w:basedOn w:val="a9"/>
    <w:next w:val="a9"/>
    <w:link w:val="af0"/>
    <w:uiPriority w:val="99"/>
    <w:semiHidden/>
    <w:unhideWhenUsed/>
    <w:rPr>
      <w:b/>
      <w:bCs/>
    </w:rPr>
  </w:style>
  <w:style w:type="table" w:styleId="af1">
    <w:name w:val="Table Grid"/>
    <w:basedOn w:val="a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rPr>
      <w:color w:val="0000FF"/>
      <w:spacing w:val="0"/>
      <w:w w:val="100"/>
      <w:szCs w:val="21"/>
      <w:u w:val="single"/>
    </w:rPr>
  </w:style>
  <w:style w:type="character" w:styleId="af3">
    <w:name w:val="annotation reference"/>
    <w:basedOn w:val="a6"/>
    <w:uiPriority w:val="99"/>
    <w:semiHidden/>
    <w:unhideWhenUsed/>
    <w:rPr>
      <w:sz w:val="21"/>
      <w:szCs w:val="21"/>
    </w:rPr>
  </w:style>
  <w:style w:type="paragraph" w:customStyle="1" w:styleId="af4">
    <w:name w:val="段"/>
    <w:link w:val="Char"/>
    <w:pPr>
      <w:tabs>
        <w:tab w:val="center" w:pos="4201"/>
        <w:tab w:val="right" w:leader="dot" w:pos="9298"/>
      </w:tabs>
      <w:autoSpaceDE w:val="0"/>
      <w:autoSpaceDN w:val="0"/>
      <w:ind w:firstLineChars="200" w:firstLine="420"/>
      <w:jc w:val="both"/>
    </w:pPr>
    <w:rPr>
      <w:rFonts w:hAnsi="Times New Roman" w:cs="Times New Roman"/>
      <w:sz w:val="21"/>
    </w:rPr>
  </w:style>
  <w:style w:type="character" w:customStyle="1" w:styleId="Char">
    <w:name w:val="段 Char"/>
    <w:link w:val="af4"/>
    <w:qFormat/>
    <w:rPr>
      <w:rFonts w:hAnsi="Times New Roman" w:cs="Times New Roman"/>
      <w:kern w:val="0"/>
      <w:sz w:val="21"/>
      <w:szCs w:val="20"/>
    </w:rPr>
  </w:style>
  <w:style w:type="paragraph" w:customStyle="1" w:styleId="a0">
    <w:name w:val="一级条标题"/>
    <w:next w:val="af4"/>
    <w:pPr>
      <w:numPr>
        <w:ilvl w:val="1"/>
        <w:numId w:val="1"/>
      </w:numPr>
      <w:spacing w:beforeLines="50" w:before="156" w:afterLines="50" w:after="156"/>
      <w:outlineLvl w:val="2"/>
    </w:pPr>
    <w:rPr>
      <w:rFonts w:ascii="黑体" w:eastAsia="黑体" w:hAnsi="Times New Roman" w:cs="Times New Roman"/>
      <w:sz w:val="21"/>
      <w:szCs w:val="21"/>
    </w:rPr>
  </w:style>
  <w:style w:type="paragraph" w:customStyle="1" w:styleId="af5">
    <w:name w:val="标准书脚_奇数页"/>
    <w:pPr>
      <w:spacing w:before="120"/>
      <w:ind w:right="198"/>
      <w:jc w:val="right"/>
    </w:pPr>
    <w:rPr>
      <w:rFonts w:hAnsi="Times New Roman" w:cs="Times New Roman"/>
      <w:sz w:val="18"/>
      <w:szCs w:val="18"/>
    </w:rPr>
  </w:style>
  <w:style w:type="paragraph" w:customStyle="1" w:styleId="af6">
    <w:name w:val="标准书眉_奇数页"/>
    <w:next w:val="a5"/>
    <w:pPr>
      <w:tabs>
        <w:tab w:val="center" w:pos="4154"/>
        <w:tab w:val="right" w:pos="8306"/>
      </w:tabs>
      <w:spacing w:after="220"/>
      <w:jc w:val="right"/>
    </w:pPr>
    <w:rPr>
      <w:rFonts w:ascii="黑体" w:eastAsia="黑体" w:hAnsi="Times New Roman" w:cs="Times New Roman"/>
      <w:sz w:val="21"/>
      <w:szCs w:val="21"/>
    </w:rPr>
  </w:style>
  <w:style w:type="paragraph" w:customStyle="1" w:styleId="a">
    <w:name w:val="章标题"/>
    <w:next w:val="af4"/>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a1">
    <w:name w:val="二级条标题"/>
    <w:basedOn w:val="a0"/>
    <w:next w:val="af4"/>
    <w:pPr>
      <w:numPr>
        <w:ilvl w:val="2"/>
      </w:numPr>
      <w:spacing w:before="50" w:after="50"/>
      <w:outlineLvl w:val="3"/>
    </w:pPr>
  </w:style>
  <w:style w:type="paragraph" w:customStyle="1" w:styleId="a2">
    <w:name w:val="三级条标题"/>
    <w:basedOn w:val="a1"/>
    <w:next w:val="af4"/>
    <w:pPr>
      <w:numPr>
        <w:ilvl w:val="3"/>
      </w:numPr>
      <w:outlineLvl w:val="4"/>
    </w:pPr>
  </w:style>
  <w:style w:type="paragraph" w:customStyle="1" w:styleId="a3">
    <w:name w:val="四级条标题"/>
    <w:basedOn w:val="a2"/>
    <w:next w:val="af4"/>
    <w:pPr>
      <w:numPr>
        <w:ilvl w:val="4"/>
      </w:numPr>
      <w:outlineLvl w:val="5"/>
    </w:pPr>
  </w:style>
  <w:style w:type="paragraph" w:customStyle="1" w:styleId="a4">
    <w:name w:val="五级条标题"/>
    <w:basedOn w:val="a3"/>
    <w:next w:val="af4"/>
    <w:pPr>
      <w:numPr>
        <w:ilvl w:val="5"/>
      </w:numPr>
      <w:outlineLvl w:val="6"/>
    </w:pPr>
  </w:style>
  <w:style w:type="character" w:customStyle="1" w:styleId="af7">
    <w:name w:val="页脚 字符"/>
    <w:basedOn w:val="a6"/>
    <w:uiPriority w:val="99"/>
    <w:rPr>
      <w:rFonts w:ascii="Times New Roman" w:hAnsi="Times New Roman" w:cs="Times New Roman"/>
      <w:sz w:val="18"/>
      <w:szCs w:val="18"/>
    </w:rPr>
  </w:style>
  <w:style w:type="character" w:customStyle="1" w:styleId="11">
    <w:name w:val="页脚 字符1"/>
    <w:link w:val="ad"/>
    <w:uiPriority w:val="99"/>
    <w:rPr>
      <w:rFonts w:ascii="Times New Roman" w:hAnsi="Times New Roman" w:cs="Times New Roman"/>
      <w:sz w:val="18"/>
      <w:szCs w:val="18"/>
    </w:rPr>
  </w:style>
  <w:style w:type="character" w:customStyle="1" w:styleId="af8">
    <w:name w:val="页眉 字符"/>
    <w:basedOn w:val="a6"/>
    <w:uiPriority w:val="99"/>
    <w:semiHidden/>
    <w:qFormat/>
    <w:rPr>
      <w:rFonts w:ascii="Times New Roman" w:hAnsi="Times New Roman" w:cs="Times New Roman"/>
      <w:sz w:val="18"/>
      <w:szCs w:val="18"/>
    </w:rPr>
  </w:style>
  <w:style w:type="character" w:customStyle="1" w:styleId="12">
    <w:name w:val="页眉 字符1"/>
    <w:link w:val="ae"/>
    <w:uiPriority w:val="99"/>
    <w:locked/>
    <w:rPr>
      <w:rFonts w:ascii="Times New Roman" w:hAnsi="Times New Roman" w:cs="Times New Roman"/>
      <w:sz w:val="18"/>
      <w:szCs w:val="18"/>
    </w:rPr>
  </w:style>
  <w:style w:type="paragraph" w:customStyle="1" w:styleId="af9">
    <w:name w:val="前言、引言标题"/>
    <w:next w:val="af4"/>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a">
    <w:name w:val="一级无"/>
    <w:basedOn w:val="a0"/>
    <w:pPr>
      <w:spacing w:beforeLines="0" w:before="0" w:afterLines="0" w:after="0"/>
    </w:pPr>
    <w:rPr>
      <w:rFonts w:ascii="宋体" w:eastAsia="宋体"/>
    </w:rPr>
  </w:style>
  <w:style w:type="paragraph" w:customStyle="1" w:styleId="Style23">
    <w:name w:val="_Style 23"/>
    <w:basedOn w:val="a5"/>
    <w:next w:val="a5"/>
    <w:uiPriority w:val="39"/>
    <w:qFormat/>
    <w:pPr>
      <w:tabs>
        <w:tab w:val="right" w:leader="dot" w:pos="9241"/>
      </w:tabs>
    </w:pPr>
    <w:rPr>
      <w:rFonts w:ascii="宋体"/>
      <w:szCs w:val="21"/>
    </w:rPr>
  </w:style>
  <w:style w:type="character" w:customStyle="1" w:styleId="10">
    <w:name w:val="标题 1 字符"/>
    <w:basedOn w:val="a6"/>
    <w:link w:val="1"/>
    <w:uiPriority w:val="9"/>
    <w:rPr>
      <w:rFonts w:ascii="Times New Roman" w:hAnsi="Times New Roman" w:cs="Times New Roman"/>
      <w:b/>
      <w:bCs/>
      <w:kern w:val="44"/>
      <w:sz w:val="44"/>
      <w:szCs w:val="44"/>
    </w:rPr>
  </w:style>
  <w:style w:type="paragraph" w:customStyle="1" w:styleId="TOC10">
    <w:name w:val="TOC 标题1"/>
    <w:basedOn w:val="1"/>
    <w:next w:val="a5"/>
    <w:uiPriority w:val="39"/>
    <w:unhideWhenUsed/>
    <w:qFormat/>
    <w:pPr>
      <w:widowControl/>
      <w:spacing w:before="480" w:after="0" w:line="276" w:lineRule="auto"/>
      <w:jc w:val="left"/>
      <w:outlineLvl w:val="9"/>
    </w:pPr>
    <w:rPr>
      <w:rFonts w:ascii="Cambria" w:hAnsi="Cambria"/>
      <w:color w:val="365F91"/>
      <w:kern w:val="0"/>
      <w:sz w:val="28"/>
      <w:szCs w:val="28"/>
      <w:lang w:val="zh-CN"/>
    </w:rPr>
  </w:style>
  <w:style w:type="character" w:customStyle="1" w:styleId="13">
    <w:name w:val="未处理的提及1"/>
    <w:basedOn w:val="a6"/>
    <w:uiPriority w:val="99"/>
    <w:semiHidden/>
    <w:unhideWhenUsed/>
    <w:rPr>
      <w:color w:val="605E5C"/>
      <w:shd w:val="clear" w:color="auto" w:fill="E1DFDD"/>
    </w:rPr>
  </w:style>
  <w:style w:type="paragraph" w:customStyle="1" w:styleId="afb">
    <w:name w:val="终结线"/>
    <w:basedOn w:val="a5"/>
    <w:pPr>
      <w:framePr w:hSpace="181" w:vSpace="181" w:wrap="around" w:vAnchor="text" w:hAnchor="margin" w:xAlign="center" w:y="285"/>
    </w:pPr>
  </w:style>
  <w:style w:type="character" w:customStyle="1" w:styleId="ac">
    <w:name w:val="批注框文本 字符"/>
    <w:basedOn w:val="a6"/>
    <w:link w:val="ab"/>
    <w:uiPriority w:val="99"/>
    <w:semiHidden/>
    <w:qFormat/>
    <w:rPr>
      <w:rFonts w:ascii="Times New Roman" w:hAnsi="Times New Roman" w:cs="Times New Roman"/>
      <w:sz w:val="18"/>
      <w:szCs w:val="18"/>
    </w:rPr>
  </w:style>
  <w:style w:type="character" w:customStyle="1" w:styleId="aa">
    <w:name w:val="批注文字 字符"/>
    <w:basedOn w:val="a6"/>
    <w:link w:val="a9"/>
    <w:uiPriority w:val="99"/>
    <w:semiHidden/>
    <w:qFormat/>
    <w:rPr>
      <w:rFonts w:ascii="Times New Roman" w:hAnsi="Times New Roman" w:cs="Times New Roman"/>
      <w:sz w:val="21"/>
    </w:rPr>
  </w:style>
  <w:style w:type="character" w:customStyle="1" w:styleId="af0">
    <w:name w:val="批注主题 字符"/>
    <w:basedOn w:val="aa"/>
    <w:link w:val="af"/>
    <w:uiPriority w:val="99"/>
    <w:semiHidden/>
    <w:rPr>
      <w:rFonts w:ascii="Times New Roman" w:hAnsi="Times New Roman" w:cs="Times New Roman"/>
      <w:b/>
      <w:bCs/>
      <w:sz w:val="21"/>
    </w:rPr>
  </w:style>
  <w:style w:type="character" w:customStyle="1" w:styleId="2">
    <w:name w:val="未处理的提及2"/>
    <w:basedOn w:val="a6"/>
    <w:uiPriority w:val="99"/>
    <w:semiHidden/>
    <w:unhideWhenUsed/>
    <w:rPr>
      <w:color w:val="605E5C"/>
      <w:shd w:val="clear" w:color="auto" w:fill="E1DFDD"/>
    </w:rPr>
  </w:style>
  <w:style w:type="character" w:styleId="afc">
    <w:name w:val="Placeholder Text"/>
    <w:basedOn w:val="a6"/>
    <w:uiPriority w:val="99"/>
    <w:semiHidden/>
    <w:qFormat/>
    <w:rPr>
      <w:color w:val="808080"/>
    </w:rPr>
  </w:style>
  <w:style w:type="paragraph" w:customStyle="1" w:styleId="afd">
    <w:name w:val="标准文件_段"/>
    <w:link w:val="Char0"/>
    <w:rsid w:val="00FC14B8"/>
    <w:pPr>
      <w:autoSpaceDE w:val="0"/>
      <w:autoSpaceDN w:val="0"/>
      <w:ind w:firstLineChars="200" w:firstLine="200"/>
      <w:jc w:val="both"/>
    </w:pPr>
    <w:rPr>
      <w:rFonts w:hAnsi="Times New Roman" w:cs="Times New Roman"/>
      <w:noProof/>
      <w:sz w:val="21"/>
    </w:rPr>
  </w:style>
  <w:style w:type="character" w:customStyle="1" w:styleId="Char0">
    <w:name w:val="标准文件_段 Char"/>
    <w:link w:val="afd"/>
    <w:rsid w:val="00FC14B8"/>
    <w:rPr>
      <w:rFonts w:hAnsi="Times New Roman" w:cs="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21DAE-A7BC-4750-A181-7013681D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2098</Words>
  <Characters>11961</Characters>
  <Application>Microsoft Office Word</Application>
  <DocSecurity>0</DocSecurity>
  <Lines>99</Lines>
  <Paragraphs>28</Paragraphs>
  <ScaleCrop>false</ScaleCrop>
  <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4</cp:revision>
  <cp:lastPrinted>2020-09-01T08:28:00Z</cp:lastPrinted>
  <dcterms:created xsi:type="dcterms:W3CDTF">2022-04-29T02:18:00Z</dcterms:created>
  <dcterms:modified xsi:type="dcterms:W3CDTF">2022-04-29T02:18:00Z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4462FEAC6E1B4E5B82AC59A3872DF034</vt:lpwstr>
  </property>
</Properties>
</file>